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6"/>
        <w:gridCol w:w="8752"/>
      </w:tblGrid>
      <w:tr w:rsidR="006E5DC6" w:rsidRPr="00684B6D" w:rsidTr="00786862">
        <w:trPr>
          <w:trHeight w:val="1512"/>
        </w:trPr>
        <w:tc>
          <w:tcPr>
            <w:tcW w:w="1596" w:type="dxa"/>
            <w:tcBorders>
              <w:right w:val="single" w:sz="4" w:space="0" w:color="auto"/>
            </w:tcBorders>
          </w:tcPr>
          <w:p w:rsidR="006E5DC6" w:rsidRPr="00684B6D" w:rsidRDefault="006E5DC6" w:rsidP="00786862">
            <w:pPr>
              <w:pStyle w:val="Heading1"/>
              <w:jc w:val="center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>
                  <wp:extent cx="933450" cy="942975"/>
                  <wp:effectExtent l="0" t="0" r="0" b="9525"/>
                  <wp:docPr id="1" name="Resim 1" descr="Description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5DC6" w:rsidRPr="00684B6D" w:rsidRDefault="006E5DC6" w:rsidP="00786862">
            <w:pPr>
              <w:jc w:val="center"/>
              <w:rPr>
                <w:rFonts w:cs="Arial"/>
                <w:b/>
                <w:color w:val="000000"/>
                <w:sz w:val="32"/>
                <w:lang w:val="tr-TR"/>
              </w:rPr>
            </w:pPr>
            <w:r w:rsidRPr="00684B6D">
              <w:rPr>
                <w:rFonts w:cs="Arial"/>
                <w:b/>
                <w:color w:val="000000"/>
                <w:sz w:val="32"/>
                <w:lang w:val="tr-TR"/>
              </w:rPr>
              <w:t>ÇANKAYA ÜNİVERSİTESİ</w:t>
            </w:r>
          </w:p>
          <w:p w:rsidR="006E5DC6" w:rsidRPr="00684B6D" w:rsidRDefault="006E5DC6" w:rsidP="00786862">
            <w:pPr>
              <w:pStyle w:val="Heading2"/>
              <w:rPr>
                <w:rFonts w:cs="Arial"/>
                <w:sz w:val="10"/>
                <w:lang w:val="tr-TR"/>
              </w:rPr>
            </w:pPr>
            <w:r w:rsidRPr="00684B6D">
              <w:rPr>
                <w:rFonts w:cs="Arial"/>
                <w:lang w:val="tr-TR"/>
              </w:rPr>
              <w:t>İKTİSADİ VE İDARİ BİLİMLER FAKÜLTESİ</w:t>
            </w:r>
          </w:p>
          <w:p w:rsidR="006E5DC6" w:rsidRPr="00684B6D" w:rsidRDefault="006E5DC6" w:rsidP="00786862">
            <w:pPr>
              <w:pStyle w:val="Heading1"/>
              <w:jc w:val="center"/>
              <w:rPr>
                <w:rFonts w:cs="Arial"/>
                <w:color w:val="000000"/>
              </w:rPr>
            </w:pPr>
            <w:r w:rsidRPr="00684B6D">
              <w:rPr>
                <w:rFonts w:cs="Arial"/>
                <w:b/>
                <w:color w:val="000000"/>
                <w:sz w:val="28"/>
                <w:lang w:val="tr-TR"/>
              </w:rPr>
              <w:t>Ders Tanımlama Formu</w:t>
            </w:r>
          </w:p>
        </w:tc>
      </w:tr>
    </w:tbl>
    <w:p w:rsidR="00E56909" w:rsidRDefault="00E56909"/>
    <w:p w:rsidR="006E5DC6" w:rsidRDefault="006E5DC6"/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2254"/>
        <w:gridCol w:w="1701"/>
        <w:gridCol w:w="426"/>
        <w:gridCol w:w="1701"/>
        <w:gridCol w:w="425"/>
        <w:gridCol w:w="1355"/>
        <w:gridCol w:w="771"/>
      </w:tblGrid>
      <w:tr w:rsidR="006E5DC6" w:rsidRPr="006E5DC6" w:rsidTr="00786862">
        <w:trPr>
          <w:trHeight w:val="424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5DC6" w:rsidRPr="006E5DC6" w:rsidRDefault="006E5DC6" w:rsidP="006E5DC6">
            <w:pPr>
              <w:rPr>
                <w:rFonts w:cs="Arial"/>
                <w:b/>
                <w:lang w:val="tr-TR"/>
              </w:rPr>
            </w:pPr>
            <w:r w:rsidRPr="006E5DC6">
              <w:rPr>
                <w:rFonts w:cs="Arial"/>
                <w:b/>
                <w:lang w:val="tr-TR"/>
              </w:rPr>
              <w:t>Bölüm Adı</w:t>
            </w:r>
          </w:p>
        </w:tc>
        <w:tc>
          <w:tcPr>
            <w:tcW w:w="608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5DC6" w:rsidRPr="006E5DC6" w:rsidRDefault="006E5DC6" w:rsidP="006E5DC6">
            <w:pPr>
              <w:rPr>
                <w:rFonts w:cs="Arial"/>
                <w:sz w:val="20"/>
                <w:lang w:val="tr-TR"/>
              </w:rPr>
            </w:pPr>
            <w:r w:rsidRPr="006E5DC6">
              <w:rPr>
                <w:rFonts w:cs="Arial"/>
                <w:sz w:val="20"/>
                <w:lang w:val="tr-TR"/>
              </w:rPr>
              <w:t>HALKLA İLİŞKİLER VE REKLAMCILIK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5DC6" w:rsidRPr="006E5DC6" w:rsidRDefault="006E5DC6" w:rsidP="006E5DC6">
            <w:pPr>
              <w:rPr>
                <w:rFonts w:cs="Arial"/>
                <w:b/>
                <w:sz w:val="18"/>
                <w:lang w:val="tr-TR"/>
              </w:rPr>
            </w:pPr>
            <w:r w:rsidRPr="006E5DC6">
              <w:rPr>
                <w:rFonts w:cs="Arial"/>
                <w:b/>
                <w:sz w:val="18"/>
                <w:lang w:val="tr-TR"/>
              </w:rPr>
              <w:t>Bölüm kodu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284"/>
            </w:tblGrid>
            <w:tr w:rsidR="006E5DC6" w:rsidRPr="006E5DC6" w:rsidTr="00786862">
              <w:tc>
                <w:tcPr>
                  <w:tcW w:w="284" w:type="dxa"/>
                </w:tcPr>
                <w:p w:rsidR="006E5DC6" w:rsidRPr="006E5DC6" w:rsidRDefault="006E5DC6" w:rsidP="006E5DC6">
                  <w:pPr>
                    <w:spacing w:before="40" w:after="40"/>
                    <w:jc w:val="center"/>
                    <w:rPr>
                      <w:rFonts w:cs="Arial"/>
                      <w:sz w:val="20"/>
                      <w:lang w:val="tr-TR"/>
                    </w:rPr>
                  </w:pPr>
                  <w:r w:rsidRPr="006E5DC6">
                    <w:rPr>
                      <w:rFonts w:cs="Arial"/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284" w:type="dxa"/>
                </w:tcPr>
                <w:p w:rsidR="006E5DC6" w:rsidRPr="006E5DC6" w:rsidRDefault="006E5DC6" w:rsidP="006E5DC6">
                  <w:pPr>
                    <w:spacing w:before="40" w:after="40"/>
                    <w:jc w:val="center"/>
                    <w:rPr>
                      <w:rFonts w:cs="Arial"/>
                      <w:sz w:val="20"/>
                      <w:lang w:val="tr-TR"/>
                    </w:rPr>
                  </w:pPr>
                  <w:r w:rsidRPr="006E5DC6">
                    <w:rPr>
                      <w:rFonts w:cs="Arial"/>
                      <w:sz w:val="20"/>
                      <w:lang w:val="tr-TR"/>
                    </w:rPr>
                    <w:t>6</w:t>
                  </w:r>
                </w:p>
              </w:tc>
            </w:tr>
          </w:tbl>
          <w:p w:rsidR="006E5DC6" w:rsidRPr="006E5DC6" w:rsidRDefault="006E5DC6" w:rsidP="006E5DC6">
            <w:pPr>
              <w:rPr>
                <w:rFonts w:cs="Arial"/>
                <w:b/>
                <w:sz w:val="18"/>
                <w:lang w:val="tr-TR"/>
              </w:rPr>
            </w:pPr>
          </w:p>
        </w:tc>
      </w:tr>
      <w:tr w:rsidR="006E5DC6" w:rsidRPr="006E5DC6" w:rsidTr="00786862">
        <w:trPr>
          <w:trHeight w:val="44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5DC6" w:rsidRPr="006E5DC6" w:rsidRDefault="006E5DC6" w:rsidP="006E5DC6">
            <w:pPr>
              <w:rPr>
                <w:rFonts w:cs="Arial"/>
                <w:b/>
                <w:sz w:val="18"/>
                <w:lang w:val="tr-TR"/>
              </w:rPr>
            </w:pPr>
            <w:r w:rsidRPr="006E5DC6">
              <w:rPr>
                <w:rFonts w:cs="Arial"/>
                <w:b/>
                <w:sz w:val="18"/>
                <w:lang w:val="tr-TR"/>
              </w:rPr>
              <w:t>Ders Kodu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6E5DC6" w:rsidRPr="006E5DC6" w:rsidTr="00786862">
              <w:tc>
                <w:tcPr>
                  <w:tcW w:w="284" w:type="dxa"/>
                </w:tcPr>
                <w:p w:rsidR="006E5DC6" w:rsidRPr="006E5DC6" w:rsidRDefault="006E5DC6" w:rsidP="006E5DC6">
                  <w:pPr>
                    <w:spacing w:before="40" w:after="40"/>
                    <w:jc w:val="center"/>
                    <w:rPr>
                      <w:rFonts w:cs="Arial"/>
                      <w:sz w:val="20"/>
                      <w:lang w:val="tr-TR"/>
                    </w:rPr>
                  </w:pPr>
                  <w:r w:rsidRPr="006E5DC6">
                    <w:rPr>
                      <w:rFonts w:cs="Arial"/>
                      <w:sz w:val="20"/>
                      <w:lang w:val="tr-TR"/>
                    </w:rPr>
                    <w:t>H</w:t>
                  </w:r>
                </w:p>
              </w:tc>
              <w:tc>
                <w:tcPr>
                  <w:tcW w:w="284" w:type="dxa"/>
                </w:tcPr>
                <w:p w:rsidR="006E5DC6" w:rsidRPr="006E5DC6" w:rsidRDefault="006E5DC6" w:rsidP="006E5DC6">
                  <w:pPr>
                    <w:spacing w:before="40" w:after="40"/>
                    <w:jc w:val="center"/>
                    <w:rPr>
                      <w:rFonts w:cs="Arial"/>
                      <w:sz w:val="20"/>
                      <w:lang w:val="tr-TR"/>
                    </w:rPr>
                  </w:pPr>
                  <w:r w:rsidRPr="006E5DC6">
                    <w:rPr>
                      <w:rFonts w:cs="Arial"/>
                      <w:sz w:val="20"/>
                      <w:lang w:val="tr-TR"/>
                    </w:rPr>
                    <w:t>İ</w:t>
                  </w:r>
                </w:p>
              </w:tc>
              <w:tc>
                <w:tcPr>
                  <w:tcW w:w="284" w:type="dxa"/>
                </w:tcPr>
                <w:p w:rsidR="006E5DC6" w:rsidRPr="006E5DC6" w:rsidRDefault="006E5DC6" w:rsidP="006E5DC6">
                  <w:pPr>
                    <w:spacing w:before="40" w:after="40"/>
                    <w:jc w:val="center"/>
                    <w:rPr>
                      <w:rFonts w:cs="Arial"/>
                      <w:sz w:val="20"/>
                      <w:lang w:val="tr-TR"/>
                    </w:rPr>
                  </w:pPr>
                  <w:r w:rsidRPr="006E5DC6">
                    <w:rPr>
                      <w:rFonts w:cs="Arial"/>
                      <w:sz w:val="20"/>
                      <w:lang w:val="tr-TR"/>
                    </w:rPr>
                    <w:t>R</w:t>
                  </w:r>
                </w:p>
              </w:tc>
              <w:tc>
                <w:tcPr>
                  <w:tcW w:w="284" w:type="dxa"/>
                </w:tcPr>
                <w:p w:rsidR="006E5DC6" w:rsidRPr="006E5DC6" w:rsidRDefault="006E5DC6" w:rsidP="006E5DC6">
                  <w:pPr>
                    <w:spacing w:before="40" w:after="40"/>
                    <w:jc w:val="center"/>
                    <w:rPr>
                      <w:rFonts w:cs="Arial"/>
                      <w:sz w:val="20"/>
                      <w:lang w:val="tr-TR"/>
                    </w:rPr>
                  </w:pPr>
                </w:p>
              </w:tc>
              <w:tc>
                <w:tcPr>
                  <w:tcW w:w="284" w:type="dxa"/>
                </w:tcPr>
                <w:p w:rsidR="006E5DC6" w:rsidRPr="006E5DC6" w:rsidRDefault="006E5DC6" w:rsidP="006E5DC6">
                  <w:pPr>
                    <w:spacing w:before="40" w:after="40"/>
                    <w:jc w:val="center"/>
                    <w:rPr>
                      <w:rFonts w:cs="Arial"/>
                      <w:sz w:val="20"/>
                      <w:lang w:val="tr-TR"/>
                    </w:rPr>
                  </w:pPr>
                  <w:r w:rsidRPr="006E5DC6">
                    <w:rPr>
                      <w:rFonts w:cs="Arial"/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284" w:type="dxa"/>
                </w:tcPr>
                <w:p w:rsidR="006E5DC6" w:rsidRPr="006E5DC6" w:rsidRDefault="006E5DC6" w:rsidP="006E5DC6">
                  <w:pPr>
                    <w:spacing w:before="40" w:after="40"/>
                    <w:jc w:val="center"/>
                    <w:rPr>
                      <w:rFonts w:cs="Arial"/>
                      <w:sz w:val="20"/>
                      <w:lang w:val="tr-TR"/>
                    </w:rPr>
                  </w:pPr>
                  <w:r w:rsidRPr="006E5DC6">
                    <w:rPr>
                      <w:rFonts w:cs="Arial"/>
                      <w:sz w:val="20"/>
                      <w:lang w:val="tr-TR"/>
                    </w:rPr>
                    <w:t>0</w:t>
                  </w:r>
                </w:p>
              </w:tc>
              <w:tc>
                <w:tcPr>
                  <w:tcW w:w="284" w:type="dxa"/>
                </w:tcPr>
                <w:p w:rsidR="006E5DC6" w:rsidRPr="006E5DC6" w:rsidRDefault="006E5DC6" w:rsidP="006E5DC6">
                  <w:pPr>
                    <w:spacing w:before="40" w:after="40"/>
                    <w:jc w:val="center"/>
                    <w:rPr>
                      <w:rFonts w:cs="Arial"/>
                      <w:sz w:val="20"/>
                      <w:lang w:val="tr-TR"/>
                    </w:rPr>
                  </w:pPr>
                  <w:r w:rsidRPr="006E5DC6">
                    <w:rPr>
                      <w:rFonts w:cs="Arial"/>
                      <w:sz w:val="20"/>
                      <w:lang w:val="tr-TR"/>
                    </w:rPr>
                    <w:t>9</w:t>
                  </w:r>
                </w:p>
              </w:tc>
            </w:tr>
          </w:tbl>
          <w:p w:rsidR="006E5DC6" w:rsidRPr="006E5DC6" w:rsidRDefault="006E5DC6" w:rsidP="006E5DC6">
            <w:pPr>
              <w:rPr>
                <w:rFonts w:cs="Arial"/>
                <w:b/>
                <w:sz w:val="18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E5DC6" w:rsidRPr="006E5DC6" w:rsidRDefault="006E5DC6" w:rsidP="006E5DC6">
            <w:pPr>
              <w:spacing w:before="40" w:after="40"/>
              <w:rPr>
                <w:rFonts w:cs="Arial"/>
                <w:b/>
                <w:sz w:val="18"/>
                <w:lang w:val="tr-TR"/>
              </w:rPr>
            </w:pPr>
            <w:r w:rsidRPr="006E5DC6">
              <w:rPr>
                <w:rFonts w:cs="Arial"/>
                <w:b/>
                <w:sz w:val="18"/>
                <w:lang w:val="tr-TR"/>
              </w:rPr>
              <w:t>Haftalık Ders Saati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6E5DC6" w:rsidRPr="006E5DC6" w:rsidTr="00786862">
              <w:trPr>
                <w:jc w:val="center"/>
              </w:trPr>
              <w:tc>
                <w:tcPr>
                  <w:tcW w:w="284" w:type="dxa"/>
                  <w:vAlign w:val="center"/>
                </w:tcPr>
                <w:p w:rsidR="006E5DC6" w:rsidRPr="006E5DC6" w:rsidRDefault="006E5DC6" w:rsidP="006E5DC6">
                  <w:pPr>
                    <w:spacing w:before="40" w:after="40"/>
                    <w:jc w:val="center"/>
                    <w:rPr>
                      <w:rFonts w:cs="Arial"/>
                      <w:sz w:val="20"/>
                      <w:lang w:val="tr-TR"/>
                    </w:rPr>
                  </w:pPr>
                  <w:r w:rsidRPr="006E5DC6">
                    <w:rPr>
                      <w:rFonts w:cs="Arial"/>
                      <w:sz w:val="20"/>
                      <w:lang w:val="tr-TR"/>
                    </w:rPr>
                    <w:t>3</w:t>
                  </w:r>
                </w:p>
              </w:tc>
            </w:tr>
          </w:tbl>
          <w:p w:rsidR="006E5DC6" w:rsidRPr="006E5DC6" w:rsidRDefault="006E5DC6" w:rsidP="006E5DC6">
            <w:pPr>
              <w:rPr>
                <w:rFonts w:cs="Arial"/>
                <w:b/>
                <w:sz w:val="18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E5DC6" w:rsidRPr="006E5DC6" w:rsidRDefault="006E5DC6" w:rsidP="006E5DC6">
            <w:pPr>
              <w:rPr>
                <w:rFonts w:cs="Arial"/>
                <w:b/>
                <w:bCs/>
                <w:sz w:val="18"/>
                <w:lang w:val="tr-TR"/>
              </w:rPr>
            </w:pPr>
            <w:r w:rsidRPr="006E5DC6">
              <w:rPr>
                <w:rFonts w:cs="Arial"/>
                <w:b/>
                <w:bCs/>
                <w:szCs w:val="16"/>
                <w:lang w:val="tr-TR"/>
              </w:rPr>
              <w:t>Haftalık laboratuar/ uygulama saati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6E5DC6" w:rsidRPr="006E5DC6" w:rsidTr="00786862">
              <w:trPr>
                <w:jc w:val="center"/>
              </w:trPr>
              <w:tc>
                <w:tcPr>
                  <w:tcW w:w="284" w:type="dxa"/>
                  <w:vAlign w:val="center"/>
                </w:tcPr>
                <w:p w:rsidR="006E5DC6" w:rsidRPr="006E5DC6" w:rsidRDefault="006E5DC6" w:rsidP="006E5DC6">
                  <w:pPr>
                    <w:spacing w:before="40" w:after="40"/>
                    <w:jc w:val="center"/>
                    <w:rPr>
                      <w:rFonts w:cs="Arial"/>
                      <w:sz w:val="20"/>
                      <w:lang w:val="tr-TR"/>
                    </w:rPr>
                  </w:pPr>
                  <w:r w:rsidRPr="006E5DC6">
                    <w:rPr>
                      <w:rFonts w:cs="Arial"/>
                      <w:sz w:val="20"/>
                      <w:lang w:val="tr-TR"/>
                    </w:rPr>
                    <w:t>0</w:t>
                  </w:r>
                </w:p>
              </w:tc>
            </w:tr>
          </w:tbl>
          <w:p w:rsidR="006E5DC6" w:rsidRPr="006E5DC6" w:rsidRDefault="006E5DC6" w:rsidP="006E5DC6">
            <w:pPr>
              <w:spacing w:before="40" w:after="40"/>
              <w:rPr>
                <w:rFonts w:cs="Arial"/>
                <w:sz w:val="20"/>
                <w:lang w:val="tr-TR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E5DC6" w:rsidRPr="006E5DC6" w:rsidRDefault="006E5DC6" w:rsidP="006E5DC6">
            <w:pPr>
              <w:rPr>
                <w:rFonts w:cs="Arial"/>
                <w:b/>
                <w:sz w:val="18"/>
                <w:lang w:val="tr-TR"/>
              </w:rPr>
            </w:pPr>
            <w:r w:rsidRPr="006E5DC6">
              <w:rPr>
                <w:rFonts w:cs="Arial"/>
                <w:b/>
                <w:sz w:val="18"/>
                <w:lang w:val="tr-TR"/>
              </w:rPr>
              <w:t>Dersin Kredisi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6E5DC6" w:rsidRPr="006E5DC6" w:rsidTr="00786862">
              <w:tc>
                <w:tcPr>
                  <w:tcW w:w="284" w:type="dxa"/>
                  <w:vAlign w:val="center"/>
                </w:tcPr>
                <w:p w:rsidR="006E5DC6" w:rsidRPr="006E5DC6" w:rsidRDefault="006E5DC6" w:rsidP="006E5DC6">
                  <w:pPr>
                    <w:spacing w:before="40" w:after="40"/>
                    <w:jc w:val="center"/>
                    <w:rPr>
                      <w:rFonts w:cs="Arial"/>
                      <w:sz w:val="20"/>
                      <w:lang w:val="tr-TR"/>
                    </w:rPr>
                  </w:pPr>
                  <w:r w:rsidRPr="006E5DC6">
                    <w:rPr>
                      <w:rFonts w:cs="Arial"/>
                      <w:sz w:val="20"/>
                      <w:lang w:val="tr-TR"/>
                    </w:rPr>
                    <w:t>3</w:t>
                  </w:r>
                </w:p>
              </w:tc>
            </w:tr>
          </w:tbl>
          <w:p w:rsidR="006E5DC6" w:rsidRPr="006E5DC6" w:rsidRDefault="006E5DC6" w:rsidP="006E5DC6">
            <w:pPr>
              <w:rPr>
                <w:rFonts w:cs="Arial"/>
                <w:b/>
                <w:sz w:val="18"/>
                <w:lang w:val="tr-TR"/>
              </w:rPr>
            </w:pPr>
          </w:p>
        </w:tc>
      </w:tr>
      <w:tr w:rsidR="006E5DC6" w:rsidRPr="006E5DC6" w:rsidTr="00786862">
        <w:trPr>
          <w:trHeight w:val="424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5DC6" w:rsidRPr="006E5DC6" w:rsidRDefault="00762A3F" w:rsidP="006E5DC6">
            <w:pPr>
              <w:rPr>
                <w:rFonts w:cs="Arial"/>
                <w:b/>
                <w:sz w:val="18"/>
                <w:lang w:val="tr-TR"/>
              </w:rPr>
            </w:pPr>
            <w:r>
              <w:rPr>
                <w:rFonts w:cs="Arial"/>
                <w:b/>
                <w:lang w:val="tr-TR"/>
              </w:rPr>
              <w:t>Dersin Adı</w:t>
            </w:r>
          </w:p>
        </w:tc>
        <w:tc>
          <w:tcPr>
            <w:tcW w:w="608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5DC6" w:rsidRPr="006E5DC6" w:rsidRDefault="00762A3F" w:rsidP="00F76EFA">
            <w:pPr>
              <w:rPr>
                <w:rFonts w:cs="Arial"/>
                <w:b/>
                <w:sz w:val="20"/>
                <w:lang w:val="tr-TR"/>
              </w:rPr>
            </w:pPr>
            <w:r>
              <w:rPr>
                <w:rFonts w:cs="Arial"/>
                <w:b/>
                <w:sz w:val="20"/>
                <w:lang w:val="tr-TR"/>
              </w:rPr>
              <w:t xml:space="preserve">İLETİŞİM </w:t>
            </w:r>
            <w:r w:rsidR="00F76EFA">
              <w:rPr>
                <w:rFonts w:cs="Arial"/>
                <w:b/>
                <w:sz w:val="20"/>
                <w:lang w:val="tr-TR"/>
              </w:rPr>
              <w:t>KURAMLARI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E5DC6" w:rsidRPr="006E5DC6" w:rsidRDefault="006E5DC6" w:rsidP="006E5DC6">
            <w:pPr>
              <w:rPr>
                <w:rFonts w:cs="Arial"/>
                <w:b/>
                <w:sz w:val="18"/>
                <w:lang w:val="tr-TR"/>
              </w:rPr>
            </w:pPr>
            <w:r w:rsidRPr="006E5DC6">
              <w:rPr>
                <w:rFonts w:cs="Arial"/>
                <w:b/>
                <w:lang w:val="tr-TR"/>
              </w:rPr>
              <w:t>AKTS Kredisi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284"/>
            </w:tblGrid>
            <w:tr w:rsidR="006E5DC6" w:rsidRPr="006E5DC6" w:rsidTr="00786862">
              <w:tc>
                <w:tcPr>
                  <w:tcW w:w="284" w:type="dxa"/>
                </w:tcPr>
                <w:p w:rsidR="006E5DC6" w:rsidRPr="006E5DC6" w:rsidRDefault="006E5DC6" w:rsidP="006E5DC6">
                  <w:pPr>
                    <w:spacing w:before="40" w:after="40"/>
                    <w:jc w:val="center"/>
                    <w:rPr>
                      <w:rFonts w:cs="Arial"/>
                      <w:sz w:val="20"/>
                      <w:lang w:val="tr-TR"/>
                    </w:rPr>
                  </w:pPr>
                  <w:r w:rsidRPr="006E5DC6">
                    <w:rPr>
                      <w:rFonts w:cs="Arial"/>
                      <w:sz w:val="20"/>
                      <w:lang w:val="tr-TR"/>
                    </w:rPr>
                    <w:t>0</w:t>
                  </w:r>
                </w:p>
              </w:tc>
              <w:tc>
                <w:tcPr>
                  <w:tcW w:w="284" w:type="dxa"/>
                </w:tcPr>
                <w:p w:rsidR="006E5DC6" w:rsidRPr="006E5DC6" w:rsidRDefault="006E5DC6" w:rsidP="006E5DC6">
                  <w:pPr>
                    <w:spacing w:before="40" w:after="40"/>
                    <w:jc w:val="center"/>
                    <w:rPr>
                      <w:rFonts w:cs="Arial"/>
                      <w:sz w:val="20"/>
                      <w:lang w:val="tr-TR"/>
                    </w:rPr>
                  </w:pPr>
                  <w:r w:rsidRPr="006E5DC6">
                    <w:rPr>
                      <w:rFonts w:cs="Arial"/>
                      <w:sz w:val="20"/>
                      <w:lang w:val="tr-TR"/>
                    </w:rPr>
                    <w:t>5</w:t>
                  </w:r>
                </w:p>
              </w:tc>
            </w:tr>
          </w:tbl>
          <w:p w:rsidR="006E5DC6" w:rsidRPr="006E5DC6" w:rsidRDefault="006E5DC6" w:rsidP="006E5DC6">
            <w:pPr>
              <w:rPr>
                <w:rFonts w:cs="Arial"/>
                <w:b/>
                <w:sz w:val="18"/>
                <w:lang w:val="tr-TR"/>
              </w:rPr>
            </w:pPr>
          </w:p>
        </w:tc>
      </w:tr>
    </w:tbl>
    <w:p w:rsidR="006E5DC6" w:rsidRDefault="006E5DC6"/>
    <w:p w:rsidR="006E5DC6" w:rsidRDefault="006E5D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6E5DC6" w:rsidRPr="006E5DC6" w:rsidTr="00786862">
        <w:trPr>
          <w:cantSplit/>
          <w:trHeight w:val="332"/>
        </w:trPr>
        <w:tc>
          <w:tcPr>
            <w:tcW w:w="10348" w:type="dxa"/>
            <w:shd w:val="pct15" w:color="000000" w:fill="FFFFFF"/>
            <w:vAlign w:val="center"/>
          </w:tcPr>
          <w:p w:rsidR="006E5DC6" w:rsidRPr="006E5DC6" w:rsidRDefault="006E5DC6" w:rsidP="006E5DC6">
            <w:pPr>
              <w:rPr>
                <w:rFonts w:cs="Arial"/>
                <w:b/>
                <w:lang w:val="tr-TR"/>
              </w:rPr>
            </w:pPr>
            <w:r w:rsidRPr="006E5DC6">
              <w:rPr>
                <w:rFonts w:cs="Arial"/>
                <w:b/>
                <w:lang w:val="tr-TR"/>
              </w:rPr>
              <w:t>Dersin Tanımı</w:t>
            </w:r>
          </w:p>
        </w:tc>
      </w:tr>
      <w:tr w:rsidR="006E5DC6" w:rsidRPr="006E5DC6" w:rsidTr="00786862">
        <w:trPr>
          <w:cantSplit/>
          <w:trHeight w:val="889"/>
        </w:trPr>
        <w:tc>
          <w:tcPr>
            <w:tcW w:w="10348" w:type="dxa"/>
          </w:tcPr>
          <w:p w:rsidR="006E5DC6" w:rsidRPr="006E5DC6" w:rsidRDefault="006E5DC6" w:rsidP="006E5DC6">
            <w:pPr>
              <w:jc w:val="both"/>
              <w:rPr>
                <w:rFonts w:cs="Arial"/>
                <w:sz w:val="22"/>
                <w:szCs w:val="22"/>
                <w:lang w:val="tr-TR"/>
              </w:rPr>
            </w:pPr>
            <w:proofErr w:type="spellStart"/>
            <w:r w:rsidRPr="006E5DC6">
              <w:rPr>
                <w:rFonts w:cs="Arial"/>
                <w:sz w:val="22"/>
                <w:szCs w:val="22"/>
              </w:rPr>
              <w:t>Ders</w:t>
            </w:r>
            <w:proofErr w:type="spellEnd"/>
            <w:r w:rsidRPr="006E5D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6E5DC6">
              <w:rPr>
                <w:rFonts w:cs="Arial"/>
                <w:sz w:val="22"/>
                <w:szCs w:val="22"/>
              </w:rPr>
              <w:t>içeriği</w:t>
            </w:r>
            <w:proofErr w:type="spellEnd"/>
            <w:r w:rsidRPr="006E5DC6">
              <w:rPr>
                <w:rFonts w:cs="Arial"/>
                <w:sz w:val="22"/>
                <w:szCs w:val="22"/>
              </w:rPr>
              <w:t xml:space="preserve">; Bu </w:t>
            </w:r>
            <w:proofErr w:type="spellStart"/>
            <w:r w:rsidRPr="006E5DC6">
              <w:rPr>
                <w:rFonts w:cs="Arial"/>
                <w:sz w:val="22"/>
                <w:szCs w:val="22"/>
              </w:rPr>
              <w:t>derste</w:t>
            </w:r>
            <w:proofErr w:type="spellEnd"/>
            <w:r w:rsidRPr="006E5D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6E5DC6">
              <w:rPr>
                <w:rFonts w:cs="Arial"/>
                <w:sz w:val="22"/>
                <w:szCs w:val="22"/>
              </w:rPr>
              <w:t>iletişim</w:t>
            </w:r>
            <w:proofErr w:type="spellEnd"/>
            <w:r w:rsidRPr="006E5D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6E5DC6">
              <w:rPr>
                <w:rFonts w:cs="Arial"/>
                <w:sz w:val="22"/>
                <w:szCs w:val="22"/>
              </w:rPr>
              <w:t>alanında</w:t>
            </w:r>
            <w:proofErr w:type="spellEnd"/>
            <w:r w:rsidRPr="006E5D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6E5DC6">
              <w:rPr>
                <w:rFonts w:cs="Arial"/>
                <w:sz w:val="22"/>
                <w:szCs w:val="22"/>
              </w:rPr>
              <w:t>geliştirilen</w:t>
            </w:r>
            <w:proofErr w:type="spellEnd"/>
            <w:r w:rsidRPr="006E5D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6E5DC6">
              <w:rPr>
                <w:rFonts w:cs="Arial"/>
                <w:sz w:val="22"/>
                <w:szCs w:val="22"/>
              </w:rPr>
              <w:t>kuramlar</w:t>
            </w:r>
            <w:proofErr w:type="spellEnd"/>
            <w:r w:rsidRPr="006E5DC6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6E5DC6">
              <w:rPr>
                <w:rFonts w:cs="Arial"/>
                <w:sz w:val="22"/>
                <w:szCs w:val="22"/>
              </w:rPr>
              <w:t>kavramlar</w:t>
            </w:r>
            <w:proofErr w:type="spellEnd"/>
            <w:r w:rsidRPr="006E5D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6E5DC6">
              <w:rPr>
                <w:rFonts w:cs="Arial"/>
                <w:sz w:val="22"/>
                <w:szCs w:val="22"/>
              </w:rPr>
              <w:t>ve</w:t>
            </w:r>
            <w:proofErr w:type="spellEnd"/>
            <w:r w:rsidRPr="006E5D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6E5DC6">
              <w:rPr>
                <w:rFonts w:cs="Arial"/>
                <w:sz w:val="22"/>
                <w:szCs w:val="22"/>
              </w:rPr>
              <w:t>modeller</w:t>
            </w:r>
            <w:proofErr w:type="spellEnd"/>
            <w:r w:rsidRPr="006E5D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6E5DC6">
              <w:rPr>
                <w:rFonts w:cs="Arial"/>
                <w:sz w:val="22"/>
                <w:szCs w:val="22"/>
              </w:rPr>
              <w:t>tarihsel</w:t>
            </w:r>
            <w:proofErr w:type="spellEnd"/>
            <w:r w:rsidRPr="006E5D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6E5DC6">
              <w:rPr>
                <w:rFonts w:cs="Arial"/>
                <w:sz w:val="22"/>
                <w:szCs w:val="22"/>
              </w:rPr>
              <w:t>bir</w:t>
            </w:r>
            <w:proofErr w:type="spellEnd"/>
            <w:r w:rsidRPr="006E5D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6E5DC6">
              <w:rPr>
                <w:rFonts w:cs="Arial"/>
                <w:sz w:val="22"/>
                <w:szCs w:val="22"/>
              </w:rPr>
              <w:t>perspektifle</w:t>
            </w:r>
            <w:proofErr w:type="spellEnd"/>
            <w:r w:rsidRPr="006E5D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6E5DC6">
              <w:rPr>
                <w:rFonts w:cs="Arial"/>
                <w:sz w:val="22"/>
                <w:szCs w:val="22"/>
              </w:rPr>
              <w:t>ele</w:t>
            </w:r>
            <w:proofErr w:type="spellEnd"/>
            <w:r w:rsidRPr="006E5D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6E5DC6">
              <w:rPr>
                <w:rFonts w:cs="Arial"/>
                <w:sz w:val="22"/>
                <w:szCs w:val="22"/>
              </w:rPr>
              <w:t>alınacaktir</w:t>
            </w:r>
            <w:proofErr w:type="spellEnd"/>
            <w:r w:rsidRPr="006E5DC6">
              <w:rPr>
                <w:rFonts w:cs="Arial"/>
                <w:sz w:val="22"/>
                <w:szCs w:val="22"/>
              </w:rPr>
              <w:t xml:space="preserve">. Bu </w:t>
            </w:r>
            <w:proofErr w:type="spellStart"/>
            <w:r w:rsidRPr="006E5DC6">
              <w:rPr>
                <w:rFonts w:cs="Arial"/>
                <w:sz w:val="22"/>
                <w:szCs w:val="22"/>
              </w:rPr>
              <w:t>bağlamda</w:t>
            </w:r>
            <w:proofErr w:type="spellEnd"/>
            <w:r w:rsidRPr="006E5D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6E5DC6">
              <w:rPr>
                <w:rFonts w:cs="Arial"/>
                <w:sz w:val="22"/>
                <w:szCs w:val="22"/>
              </w:rPr>
              <w:t>ders</w:t>
            </w:r>
            <w:proofErr w:type="spellEnd"/>
            <w:r w:rsidRPr="006E5DC6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6E5DC6">
              <w:rPr>
                <w:rFonts w:cs="Arial"/>
                <w:sz w:val="22"/>
                <w:szCs w:val="22"/>
              </w:rPr>
              <w:t>anadamar</w:t>
            </w:r>
            <w:proofErr w:type="spellEnd"/>
            <w:r w:rsidRPr="006E5D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6E5DC6">
              <w:rPr>
                <w:rFonts w:cs="Arial"/>
                <w:sz w:val="22"/>
                <w:szCs w:val="22"/>
              </w:rPr>
              <w:t>iletişim</w:t>
            </w:r>
            <w:proofErr w:type="spellEnd"/>
            <w:r w:rsidRPr="006E5D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6E5DC6">
              <w:rPr>
                <w:rFonts w:cs="Arial"/>
                <w:sz w:val="22"/>
                <w:szCs w:val="22"/>
              </w:rPr>
              <w:t>kuramları</w:t>
            </w:r>
            <w:proofErr w:type="spellEnd"/>
            <w:r w:rsidRPr="006E5DC6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6E5DC6">
              <w:rPr>
                <w:rFonts w:cs="Arial"/>
                <w:sz w:val="22"/>
                <w:szCs w:val="22"/>
              </w:rPr>
              <w:t>eleştirel</w:t>
            </w:r>
            <w:proofErr w:type="spellEnd"/>
            <w:r w:rsidRPr="006E5D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6E5DC6">
              <w:rPr>
                <w:rFonts w:cs="Arial"/>
                <w:sz w:val="22"/>
                <w:szCs w:val="22"/>
              </w:rPr>
              <w:t>iletişim</w:t>
            </w:r>
            <w:proofErr w:type="spellEnd"/>
            <w:r w:rsidRPr="006E5D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6E5DC6">
              <w:rPr>
                <w:rFonts w:cs="Arial"/>
                <w:sz w:val="22"/>
                <w:szCs w:val="22"/>
              </w:rPr>
              <w:t>kuramları</w:t>
            </w:r>
            <w:proofErr w:type="spellEnd"/>
            <w:r w:rsidRPr="006E5D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6E5DC6">
              <w:rPr>
                <w:rFonts w:cs="Arial"/>
                <w:sz w:val="22"/>
                <w:szCs w:val="22"/>
              </w:rPr>
              <w:t>ve</w:t>
            </w:r>
            <w:proofErr w:type="spellEnd"/>
            <w:r w:rsidRPr="006E5D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6E5DC6">
              <w:rPr>
                <w:rFonts w:cs="Arial"/>
                <w:sz w:val="22"/>
                <w:szCs w:val="22"/>
              </w:rPr>
              <w:t>teknolojik</w:t>
            </w:r>
            <w:proofErr w:type="spellEnd"/>
            <w:r w:rsidRPr="006E5D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6E5DC6">
              <w:rPr>
                <w:rFonts w:cs="Arial"/>
                <w:sz w:val="22"/>
                <w:szCs w:val="22"/>
              </w:rPr>
              <w:t>paradigmalar</w:t>
            </w:r>
            <w:proofErr w:type="spellEnd"/>
            <w:r w:rsidRPr="006E5D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6E5DC6">
              <w:rPr>
                <w:rFonts w:cs="Arial"/>
                <w:sz w:val="22"/>
                <w:szCs w:val="22"/>
              </w:rPr>
              <w:t>olarak</w:t>
            </w:r>
            <w:proofErr w:type="spellEnd"/>
            <w:r w:rsidRPr="006E5D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6E5DC6">
              <w:rPr>
                <w:rFonts w:cs="Arial"/>
                <w:sz w:val="22"/>
                <w:szCs w:val="22"/>
              </w:rPr>
              <w:t>üç</w:t>
            </w:r>
            <w:proofErr w:type="spellEnd"/>
            <w:r w:rsidRPr="006E5D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6E5DC6">
              <w:rPr>
                <w:rFonts w:cs="Arial"/>
                <w:sz w:val="22"/>
                <w:szCs w:val="22"/>
              </w:rPr>
              <w:t>ana</w:t>
            </w:r>
            <w:proofErr w:type="spellEnd"/>
            <w:r w:rsidRPr="006E5D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6E5DC6">
              <w:rPr>
                <w:rFonts w:cs="Arial"/>
                <w:sz w:val="22"/>
                <w:szCs w:val="22"/>
              </w:rPr>
              <w:t>başlık</w:t>
            </w:r>
            <w:proofErr w:type="spellEnd"/>
            <w:r w:rsidRPr="006E5D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6E5DC6">
              <w:rPr>
                <w:rFonts w:cs="Arial"/>
                <w:sz w:val="22"/>
                <w:szCs w:val="22"/>
              </w:rPr>
              <w:t>altında</w:t>
            </w:r>
            <w:proofErr w:type="spellEnd"/>
            <w:r w:rsidRPr="006E5D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6E5DC6">
              <w:rPr>
                <w:rFonts w:cs="Arial"/>
                <w:sz w:val="22"/>
                <w:szCs w:val="22"/>
              </w:rPr>
              <w:t>yürütülecektir</w:t>
            </w:r>
            <w:proofErr w:type="spellEnd"/>
            <w:r w:rsidRPr="006E5DC6">
              <w:rPr>
                <w:rFonts w:cs="Arial"/>
                <w:sz w:val="22"/>
                <w:szCs w:val="22"/>
              </w:rPr>
              <w:t xml:space="preserve">.  </w:t>
            </w:r>
          </w:p>
          <w:p w:rsidR="006E5DC6" w:rsidRPr="006E5DC6" w:rsidRDefault="006E5DC6" w:rsidP="006E5DC6">
            <w:pPr>
              <w:jc w:val="both"/>
              <w:rPr>
                <w:rFonts w:cs="Arial"/>
                <w:sz w:val="20"/>
                <w:lang w:val="tr-TR"/>
              </w:rPr>
            </w:pPr>
          </w:p>
        </w:tc>
      </w:tr>
    </w:tbl>
    <w:p w:rsidR="006E5DC6" w:rsidRDefault="006E5DC6"/>
    <w:p w:rsidR="006E5DC6" w:rsidRDefault="006E5D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6E5DC6" w:rsidRPr="006E5DC6" w:rsidTr="00786862">
        <w:trPr>
          <w:cantSplit/>
          <w:trHeight w:val="332"/>
        </w:trPr>
        <w:tc>
          <w:tcPr>
            <w:tcW w:w="10348" w:type="dxa"/>
            <w:shd w:val="pct15" w:color="000000" w:fill="FFFFFF"/>
            <w:vAlign w:val="center"/>
          </w:tcPr>
          <w:p w:rsidR="006E5DC6" w:rsidRPr="006E5DC6" w:rsidRDefault="006E5DC6" w:rsidP="006E5DC6">
            <w:pPr>
              <w:rPr>
                <w:rFonts w:cs="Arial"/>
                <w:b/>
                <w:lang w:val="tr-TR"/>
              </w:rPr>
            </w:pPr>
            <w:r w:rsidRPr="006E5DC6">
              <w:rPr>
                <w:rFonts w:cs="Arial"/>
                <w:b/>
                <w:lang w:val="tr-TR"/>
              </w:rPr>
              <w:t>Dersin Amacı</w:t>
            </w:r>
          </w:p>
        </w:tc>
      </w:tr>
      <w:tr w:rsidR="006E5DC6" w:rsidRPr="006E5DC6" w:rsidTr="00786862">
        <w:trPr>
          <w:cantSplit/>
          <w:trHeight w:val="863"/>
        </w:trPr>
        <w:tc>
          <w:tcPr>
            <w:tcW w:w="10348" w:type="dxa"/>
          </w:tcPr>
          <w:p w:rsidR="006E5DC6" w:rsidRPr="006E5DC6" w:rsidRDefault="006E5DC6" w:rsidP="006E5DC6">
            <w:pPr>
              <w:suppressAutoHyphens/>
              <w:jc w:val="both"/>
              <w:rPr>
                <w:rFonts w:cs="Arial"/>
                <w:color w:val="000000"/>
                <w:sz w:val="24"/>
                <w:szCs w:val="24"/>
                <w:lang w:val="tr-TR" w:eastAsia="ar-SA"/>
              </w:rPr>
            </w:pPr>
            <w:r w:rsidRPr="006E5DC6">
              <w:rPr>
                <w:rFonts w:cs="Arial"/>
                <w:color w:val="000000"/>
                <w:sz w:val="24"/>
                <w:szCs w:val="24"/>
                <w:lang w:val="tr-TR" w:eastAsia="ar-SA"/>
              </w:rPr>
              <w:t xml:space="preserve">Bu derste iletişim kuramlarının tarihsel bir perspektifte değerlendirilebilmesi amaçlanmıştır. Derste konu edilecek kuramlar, bunlara ait temel kavramlar, modeller ve savlar; bunların üretildiği tarihsel sosyal ve kültürel ortam bağlamında değerlendirilecektir.   </w:t>
            </w:r>
          </w:p>
          <w:p w:rsidR="006E5DC6" w:rsidRPr="006E5DC6" w:rsidRDefault="006E5DC6" w:rsidP="006E5DC6">
            <w:pPr>
              <w:rPr>
                <w:rFonts w:cs="Arial"/>
                <w:sz w:val="20"/>
                <w:lang w:val="tr-TR"/>
              </w:rPr>
            </w:pPr>
          </w:p>
        </w:tc>
      </w:tr>
    </w:tbl>
    <w:p w:rsidR="006E5DC6" w:rsidRDefault="006E5DC6"/>
    <w:p w:rsidR="006E5DC6" w:rsidRDefault="006E5D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6E5DC6" w:rsidRPr="006E5DC6" w:rsidTr="00786862">
        <w:trPr>
          <w:cantSplit/>
          <w:trHeight w:val="332"/>
        </w:trPr>
        <w:tc>
          <w:tcPr>
            <w:tcW w:w="10348" w:type="dxa"/>
            <w:shd w:val="pct15" w:color="000000" w:fill="FFFFFF"/>
            <w:vAlign w:val="center"/>
          </w:tcPr>
          <w:p w:rsidR="006E5DC6" w:rsidRPr="006E5DC6" w:rsidRDefault="006E5DC6" w:rsidP="006E5DC6">
            <w:pPr>
              <w:rPr>
                <w:rFonts w:cs="Arial"/>
                <w:b/>
                <w:lang w:val="tr-TR"/>
              </w:rPr>
            </w:pPr>
            <w:r w:rsidRPr="006E5DC6">
              <w:rPr>
                <w:rFonts w:cs="Arial"/>
                <w:b/>
                <w:lang w:val="tr-TR"/>
              </w:rPr>
              <w:t>Öğrenme Kazanımları</w:t>
            </w:r>
          </w:p>
        </w:tc>
      </w:tr>
      <w:tr w:rsidR="006E5DC6" w:rsidRPr="006E5DC6" w:rsidTr="00786862">
        <w:trPr>
          <w:cantSplit/>
          <w:trHeight w:val="1600"/>
        </w:trPr>
        <w:tc>
          <w:tcPr>
            <w:tcW w:w="10348" w:type="dxa"/>
          </w:tcPr>
          <w:p w:rsidR="006E5DC6" w:rsidRPr="006E5DC6" w:rsidRDefault="006E5DC6" w:rsidP="006E5DC6">
            <w:pPr>
              <w:jc w:val="both"/>
              <w:rPr>
                <w:rFonts w:cs="Arial"/>
                <w:sz w:val="22"/>
                <w:szCs w:val="22"/>
                <w:lang w:val="tr-TR"/>
              </w:rPr>
            </w:pPr>
            <w:r w:rsidRPr="006E5DC6">
              <w:rPr>
                <w:rFonts w:cs="Arial"/>
                <w:sz w:val="22"/>
                <w:szCs w:val="22"/>
                <w:lang w:val="tr-TR"/>
              </w:rPr>
              <w:t>Bu dersi başarı ile tamamlayan öğrenciler:</w:t>
            </w:r>
          </w:p>
          <w:p w:rsidR="006E5DC6" w:rsidRPr="006E5DC6" w:rsidRDefault="006E5DC6" w:rsidP="006E5DC6">
            <w:pPr>
              <w:jc w:val="both"/>
              <w:rPr>
                <w:rFonts w:cs="Arial"/>
                <w:sz w:val="22"/>
                <w:szCs w:val="22"/>
                <w:lang w:val="tr-TR"/>
              </w:rPr>
            </w:pPr>
            <w:r w:rsidRPr="006E5DC6">
              <w:rPr>
                <w:rFonts w:cs="Arial"/>
                <w:sz w:val="22"/>
                <w:szCs w:val="22"/>
                <w:lang w:val="tr-TR"/>
              </w:rPr>
              <w:t>1. “Kitle”, “Kitle Toplumu”, “Kitle Kültürü”, “Kitle İletişimi” kavramlarını tanımlar.</w:t>
            </w:r>
          </w:p>
          <w:p w:rsidR="006E5DC6" w:rsidRPr="006E5DC6" w:rsidRDefault="006E5DC6" w:rsidP="006E5DC6">
            <w:pPr>
              <w:jc w:val="both"/>
              <w:rPr>
                <w:rFonts w:cs="Arial"/>
                <w:sz w:val="22"/>
                <w:szCs w:val="22"/>
                <w:lang w:val="tr-TR"/>
              </w:rPr>
            </w:pPr>
            <w:r w:rsidRPr="006E5DC6">
              <w:rPr>
                <w:rFonts w:cs="Arial"/>
                <w:sz w:val="22"/>
                <w:szCs w:val="22"/>
                <w:lang w:val="tr-TR"/>
              </w:rPr>
              <w:t xml:space="preserve">2. İletişim çalışmalarında dönemleştirme yapabilir. </w:t>
            </w:r>
          </w:p>
          <w:p w:rsidR="006E5DC6" w:rsidRPr="006E5DC6" w:rsidRDefault="006E5DC6" w:rsidP="006E5DC6">
            <w:pPr>
              <w:jc w:val="both"/>
              <w:rPr>
                <w:rFonts w:cs="Arial"/>
                <w:sz w:val="22"/>
                <w:szCs w:val="22"/>
                <w:lang w:val="tr-TR"/>
              </w:rPr>
            </w:pPr>
            <w:r w:rsidRPr="006E5DC6">
              <w:rPr>
                <w:rFonts w:cs="Arial"/>
                <w:sz w:val="22"/>
                <w:szCs w:val="22"/>
                <w:lang w:val="tr-TR"/>
              </w:rPr>
              <w:t xml:space="preserve">3. İletişim araştırmaları alanının kurucu figürleri hakkında bilgi sahibi olur. </w:t>
            </w:r>
          </w:p>
          <w:p w:rsidR="006E5DC6" w:rsidRPr="006E5DC6" w:rsidRDefault="006E5DC6" w:rsidP="006E5DC6">
            <w:pPr>
              <w:jc w:val="both"/>
              <w:rPr>
                <w:rFonts w:cs="Arial"/>
                <w:sz w:val="22"/>
                <w:szCs w:val="22"/>
                <w:lang w:val="tr-TR"/>
              </w:rPr>
            </w:pPr>
            <w:r w:rsidRPr="006E5DC6">
              <w:rPr>
                <w:rFonts w:cs="Arial"/>
                <w:sz w:val="22"/>
                <w:szCs w:val="22"/>
                <w:lang w:val="tr-TR"/>
              </w:rPr>
              <w:t>4. Anadamar ve eleştirel kuramların temel kavramlarını tartışabilir .</w:t>
            </w:r>
          </w:p>
          <w:p w:rsidR="006E5DC6" w:rsidRPr="006E5DC6" w:rsidRDefault="006E5DC6" w:rsidP="006E5DC6">
            <w:pPr>
              <w:jc w:val="both"/>
              <w:rPr>
                <w:rFonts w:cs="Arial"/>
                <w:sz w:val="22"/>
                <w:szCs w:val="22"/>
                <w:lang w:val="tr-TR"/>
              </w:rPr>
            </w:pPr>
            <w:r w:rsidRPr="006E5DC6">
              <w:rPr>
                <w:rFonts w:cs="Arial"/>
                <w:sz w:val="22"/>
                <w:szCs w:val="22"/>
                <w:lang w:val="tr-TR"/>
              </w:rPr>
              <w:t>5. İletişim, teknoloji ve toplumsal dönüşüm konusunda bilgi sahibi olur.</w:t>
            </w:r>
          </w:p>
          <w:p w:rsidR="006E5DC6" w:rsidRPr="006E5DC6" w:rsidRDefault="006E5DC6" w:rsidP="006E5DC6">
            <w:pPr>
              <w:spacing w:before="20" w:after="20"/>
              <w:jc w:val="both"/>
              <w:rPr>
                <w:rFonts w:cs="Arial"/>
                <w:sz w:val="20"/>
                <w:szCs w:val="18"/>
              </w:rPr>
            </w:pPr>
          </w:p>
        </w:tc>
      </w:tr>
    </w:tbl>
    <w:p w:rsidR="006E5DC6" w:rsidRDefault="006E5DC6"/>
    <w:p w:rsidR="006E5DC6" w:rsidRDefault="006E5D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3742"/>
        <w:gridCol w:w="1701"/>
        <w:gridCol w:w="1418"/>
        <w:gridCol w:w="1417"/>
      </w:tblGrid>
      <w:tr w:rsidR="006E5DC6" w:rsidRPr="006E5DC6" w:rsidTr="00786862">
        <w:trPr>
          <w:cantSplit/>
          <w:trHeight w:val="332"/>
        </w:trPr>
        <w:tc>
          <w:tcPr>
            <w:tcW w:w="10348" w:type="dxa"/>
            <w:gridSpan w:val="5"/>
            <w:shd w:val="pct15" w:color="000000" w:fill="FFFFFF"/>
            <w:vAlign w:val="center"/>
          </w:tcPr>
          <w:p w:rsidR="006E5DC6" w:rsidRPr="006E5DC6" w:rsidRDefault="006E5DC6" w:rsidP="006E5DC6">
            <w:pPr>
              <w:rPr>
                <w:rFonts w:cs="Arial"/>
                <w:lang w:val="tr-TR"/>
              </w:rPr>
            </w:pPr>
            <w:r w:rsidRPr="006E5DC6">
              <w:rPr>
                <w:rFonts w:cs="Arial"/>
                <w:b/>
                <w:lang w:val="tr-TR"/>
              </w:rPr>
              <w:t>Ders Kitabı (Kitapları)</w:t>
            </w:r>
          </w:p>
        </w:tc>
      </w:tr>
      <w:tr w:rsidR="006E5DC6" w:rsidRPr="006E5DC6" w:rsidTr="00786862">
        <w:trPr>
          <w:cantSplit/>
          <w:trHeight w:val="359"/>
        </w:trPr>
        <w:tc>
          <w:tcPr>
            <w:tcW w:w="2070" w:type="dxa"/>
            <w:shd w:val="pct15" w:color="000000" w:fill="FFFFFF"/>
            <w:vAlign w:val="center"/>
          </w:tcPr>
          <w:p w:rsidR="006E5DC6" w:rsidRPr="006E5DC6" w:rsidRDefault="006E5DC6" w:rsidP="006E5DC6">
            <w:pPr>
              <w:rPr>
                <w:rFonts w:cs="Arial"/>
                <w:lang w:val="tr-TR"/>
              </w:rPr>
            </w:pPr>
            <w:r w:rsidRPr="006E5DC6">
              <w:rPr>
                <w:rFonts w:cs="Arial"/>
                <w:lang w:val="tr-TR"/>
              </w:rPr>
              <w:t>Yazar (lar)</w:t>
            </w:r>
          </w:p>
        </w:tc>
        <w:tc>
          <w:tcPr>
            <w:tcW w:w="3742" w:type="dxa"/>
            <w:shd w:val="pct15" w:color="000000" w:fill="FFFFFF"/>
            <w:vAlign w:val="center"/>
          </w:tcPr>
          <w:p w:rsidR="006E5DC6" w:rsidRPr="006E5DC6" w:rsidRDefault="006E5DC6" w:rsidP="006E5DC6">
            <w:pPr>
              <w:rPr>
                <w:rFonts w:cs="Arial"/>
                <w:lang w:val="tr-TR"/>
              </w:rPr>
            </w:pPr>
            <w:r w:rsidRPr="006E5DC6">
              <w:rPr>
                <w:rFonts w:cs="Arial"/>
                <w:lang w:val="tr-TR"/>
              </w:rPr>
              <w:t>Kitabın Adı</w:t>
            </w:r>
          </w:p>
        </w:tc>
        <w:tc>
          <w:tcPr>
            <w:tcW w:w="1701" w:type="dxa"/>
            <w:shd w:val="pct15" w:color="000000" w:fill="FFFFFF"/>
            <w:vAlign w:val="center"/>
          </w:tcPr>
          <w:p w:rsidR="006E5DC6" w:rsidRPr="006E5DC6" w:rsidRDefault="006E5DC6" w:rsidP="006E5DC6">
            <w:pPr>
              <w:rPr>
                <w:rFonts w:cs="Arial"/>
                <w:lang w:val="tr-TR"/>
              </w:rPr>
            </w:pPr>
            <w:r w:rsidRPr="006E5DC6">
              <w:rPr>
                <w:rFonts w:cs="Arial"/>
                <w:lang w:val="tr-TR"/>
              </w:rPr>
              <w:t>Yayın Evi</w:t>
            </w:r>
          </w:p>
        </w:tc>
        <w:tc>
          <w:tcPr>
            <w:tcW w:w="1418" w:type="dxa"/>
            <w:shd w:val="pct15" w:color="000000" w:fill="FFFFFF"/>
            <w:vAlign w:val="center"/>
          </w:tcPr>
          <w:p w:rsidR="006E5DC6" w:rsidRPr="006E5DC6" w:rsidRDefault="006E5DC6" w:rsidP="006E5DC6">
            <w:pPr>
              <w:rPr>
                <w:rFonts w:cs="Arial"/>
                <w:lang w:val="tr-TR"/>
              </w:rPr>
            </w:pPr>
            <w:r w:rsidRPr="006E5DC6">
              <w:rPr>
                <w:rFonts w:cs="Arial"/>
                <w:lang w:val="tr-TR"/>
              </w:rPr>
              <w:t>Yayın Yılı</w:t>
            </w:r>
          </w:p>
        </w:tc>
        <w:tc>
          <w:tcPr>
            <w:tcW w:w="1417" w:type="dxa"/>
            <w:shd w:val="pct15" w:color="000000" w:fill="FFFFFF"/>
            <w:vAlign w:val="center"/>
          </w:tcPr>
          <w:p w:rsidR="006E5DC6" w:rsidRPr="006E5DC6" w:rsidRDefault="006E5DC6" w:rsidP="006E5DC6">
            <w:pPr>
              <w:rPr>
                <w:rFonts w:cs="Arial"/>
                <w:lang w:val="tr-TR"/>
              </w:rPr>
            </w:pPr>
            <w:r w:rsidRPr="006E5DC6">
              <w:rPr>
                <w:rFonts w:cs="Arial"/>
                <w:lang w:val="tr-TR"/>
              </w:rPr>
              <w:t>ISBN</w:t>
            </w:r>
          </w:p>
        </w:tc>
      </w:tr>
      <w:tr w:rsidR="006E5DC6" w:rsidRPr="006E5DC6" w:rsidTr="00786862">
        <w:trPr>
          <w:cantSplit/>
          <w:trHeight w:val="510"/>
        </w:trPr>
        <w:tc>
          <w:tcPr>
            <w:tcW w:w="2070" w:type="dxa"/>
          </w:tcPr>
          <w:p w:rsidR="006E5DC6" w:rsidRPr="006E5DC6" w:rsidRDefault="006E5DC6" w:rsidP="006E5DC6">
            <w:pPr>
              <w:rPr>
                <w:rFonts w:cs="Arial"/>
                <w:sz w:val="22"/>
                <w:szCs w:val="22"/>
                <w:lang w:val="tr-TR" w:eastAsia="tr-TR"/>
              </w:rPr>
            </w:pPr>
            <w:r w:rsidRPr="006E5DC6">
              <w:rPr>
                <w:rFonts w:cs="Arial"/>
                <w:sz w:val="22"/>
                <w:szCs w:val="22"/>
                <w:lang w:val="tr-TR" w:eastAsia="tr-TR"/>
              </w:rPr>
              <w:t>Burak Özçetin</w:t>
            </w:r>
          </w:p>
          <w:p w:rsidR="006E5DC6" w:rsidRPr="006E5DC6" w:rsidRDefault="006E5DC6" w:rsidP="006E5DC6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742" w:type="dxa"/>
            <w:vAlign w:val="center"/>
          </w:tcPr>
          <w:p w:rsidR="006E5DC6" w:rsidRPr="006E5DC6" w:rsidRDefault="006E5DC6" w:rsidP="006E5DC6">
            <w:pPr>
              <w:rPr>
                <w:rFonts w:cs="Arial"/>
                <w:sz w:val="22"/>
                <w:szCs w:val="22"/>
              </w:rPr>
            </w:pPr>
            <w:r w:rsidRPr="006E5DC6">
              <w:rPr>
                <w:rFonts w:cs="Arial"/>
                <w:kern w:val="36"/>
                <w:sz w:val="22"/>
                <w:szCs w:val="22"/>
                <w:lang w:val="tr-TR" w:eastAsia="tr-TR"/>
              </w:rPr>
              <w:t>Kitle İletişim Kuramları</w:t>
            </w:r>
          </w:p>
        </w:tc>
        <w:tc>
          <w:tcPr>
            <w:tcW w:w="1701" w:type="dxa"/>
            <w:vAlign w:val="center"/>
          </w:tcPr>
          <w:p w:rsidR="006E5DC6" w:rsidRPr="006E5DC6" w:rsidRDefault="00A91D3F" w:rsidP="006E5DC6">
            <w:pPr>
              <w:jc w:val="center"/>
              <w:rPr>
                <w:rFonts w:cs="Arial"/>
                <w:sz w:val="22"/>
                <w:szCs w:val="22"/>
                <w:lang w:val="tr-TR" w:eastAsia="tr-TR"/>
              </w:rPr>
            </w:pPr>
            <w:hyperlink r:id="rId5" w:history="1">
              <w:r w:rsidR="006E5DC6" w:rsidRPr="006E5DC6">
                <w:rPr>
                  <w:rFonts w:cs="Arial"/>
                  <w:sz w:val="22"/>
                  <w:szCs w:val="22"/>
                  <w:bdr w:val="none" w:sz="0" w:space="0" w:color="auto" w:frame="1"/>
                  <w:lang w:val="tr-TR" w:eastAsia="tr-TR"/>
                </w:rPr>
                <w:t>İletişim</w:t>
              </w:r>
            </w:hyperlink>
          </w:p>
          <w:p w:rsidR="006E5DC6" w:rsidRPr="006E5DC6" w:rsidRDefault="006E5DC6" w:rsidP="006E5DC6">
            <w:pPr>
              <w:rPr>
                <w:rFonts w:cs="Arial"/>
                <w:sz w:val="20"/>
                <w:szCs w:val="16"/>
                <w:lang w:val="tr-TR"/>
              </w:rPr>
            </w:pPr>
          </w:p>
        </w:tc>
        <w:tc>
          <w:tcPr>
            <w:tcW w:w="1418" w:type="dxa"/>
            <w:vAlign w:val="center"/>
          </w:tcPr>
          <w:p w:rsidR="006E5DC6" w:rsidRPr="006E5DC6" w:rsidRDefault="006E5DC6" w:rsidP="006E5DC6">
            <w:pPr>
              <w:jc w:val="center"/>
              <w:rPr>
                <w:rFonts w:cs="Arial"/>
                <w:sz w:val="20"/>
                <w:szCs w:val="16"/>
              </w:rPr>
            </w:pPr>
            <w:r w:rsidRPr="006E5DC6">
              <w:rPr>
                <w:rFonts w:cs="Arial"/>
                <w:sz w:val="22"/>
                <w:szCs w:val="22"/>
              </w:rPr>
              <w:t>2018</w:t>
            </w:r>
          </w:p>
        </w:tc>
        <w:tc>
          <w:tcPr>
            <w:tcW w:w="1417" w:type="dxa"/>
            <w:vAlign w:val="center"/>
          </w:tcPr>
          <w:p w:rsidR="006E5DC6" w:rsidRPr="006E5DC6" w:rsidRDefault="00762A3F" w:rsidP="006E5DC6">
            <w:pPr>
              <w:rPr>
                <w:rFonts w:cs="Arial"/>
                <w:sz w:val="22"/>
                <w:szCs w:val="22"/>
                <w:lang w:val="tr-TR" w:eastAsia="tr-TR"/>
              </w:rPr>
            </w:pPr>
            <w:r>
              <w:rPr>
                <w:rFonts w:cs="Arial"/>
                <w:sz w:val="22"/>
                <w:szCs w:val="22"/>
                <w:bdr w:val="none" w:sz="0" w:space="0" w:color="auto" w:frame="1"/>
              </w:rPr>
              <w:t>9789750</w:t>
            </w:r>
            <w:r w:rsidR="006E5DC6" w:rsidRPr="006E5DC6">
              <w:rPr>
                <w:rFonts w:cs="Arial"/>
                <w:sz w:val="22"/>
                <w:szCs w:val="22"/>
                <w:bdr w:val="none" w:sz="0" w:space="0" w:color="auto" w:frame="1"/>
              </w:rPr>
              <w:t>524578</w:t>
            </w:r>
          </w:p>
          <w:p w:rsidR="006E5DC6" w:rsidRPr="006E5DC6" w:rsidRDefault="006E5DC6" w:rsidP="006E5DC6">
            <w:pPr>
              <w:rPr>
                <w:rFonts w:cs="Arial"/>
                <w:sz w:val="20"/>
                <w:szCs w:val="16"/>
              </w:rPr>
            </w:pPr>
          </w:p>
        </w:tc>
      </w:tr>
    </w:tbl>
    <w:p w:rsidR="006E5DC6" w:rsidRDefault="006E5DC6"/>
    <w:p w:rsidR="006E5DC6" w:rsidRDefault="006E5D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3742"/>
        <w:gridCol w:w="1701"/>
        <w:gridCol w:w="1418"/>
        <w:gridCol w:w="1417"/>
      </w:tblGrid>
      <w:tr w:rsidR="006E5DC6" w:rsidRPr="006E5DC6" w:rsidTr="00786862">
        <w:trPr>
          <w:cantSplit/>
          <w:trHeight w:val="332"/>
        </w:trPr>
        <w:tc>
          <w:tcPr>
            <w:tcW w:w="10348" w:type="dxa"/>
            <w:gridSpan w:val="5"/>
            <w:shd w:val="pct15" w:color="000000" w:fill="FFFFFF"/>
            <w:vAlign w:val="center"/>
          </w:tcPr>
          <w:p w:rsidR="006E5DC6" w:rsidRPr="006E5DC6" w:rsidRDefault="006E5DC6" w:rsidP="006E5DC6">
            <w:pPr>
              <w:rPr>
                <w:rFonts w:cs="Arial"/>
                <w:lang w:val="tr-TR"/>
              </w:rPr>
            </w:pPr>
            <w:r w:rsidRPr="006E5DC6">
              <w:rPr>
                <w:rFonts w:cs="Arial"/>
                <w:b/>
                <w:lang w:val="tr-TR"/>
              </w:rPr>
              <w:t>Yardımcı Kitap (lar)</w:t>
            </w:r>
          </w:p>
        </w:tc>
      </w:tr>
      <w:tr w:rsidR="006E5DC6" w:rsidRPr="006E5DC6" w:rsidTr="00786862">
        <w:trPr>
          <w:cantSplit/>
          <w:trHeight w:val="359"/>
        </w:trPr>
        <w:tc>
          <w:tcPr>
            <w:tcW w:w="2070" w:type="dxa"/>
            <w:shd w:val="pct15" w:color="000000" w:fill="FFFFFF"/>
            <w:vAlign w:val="center"/>
          </w:tcPr>
          <w:p w:rsidR="006E5DC6" w:rsidRPr="006E5DC6" w:rsidRDefault="006E5DC6" w:rsidP="006E5DC6">
            <w:pPr>
              <w:rPr>
                <w:rFonts w:cs="Arial"/>
                <w:lang w:val="tr-TR"/>
              </w:rPr>
            </w:pPr>
            <w:r w:rsidRPr="006E5DC6">
              <w:rPr>
                <w:rFonts w:cs="Arial"/>
                <w:lang w:val="tr-TR"/>
              </w:rPr>
              <w:t>Yazar (lar)</w:t>
            </w:r>
          </w:p>
        </w:tc>
        <w:tc>
          <w:tcPr>
            <w:tcW w:w="3742" w:type="dxa"/>
            <w:shd w:val="pct15" w:color="000000" w:fill="FFFFFF"/>
            <w:vAlign w:val="center"/>
          </w:tcPr>
          <w:p w:rsidR="006E5DC6" w:rsidRPr="006E5DC6" w:rsidRDefault="006E5DC6" w:rsidP="006E5DC6">
            <w:pPr>
              <w:rPr>
                <w:rFonts w:cs="Arial"/>
                <w:lang w:val="tr-TR"/>
              </w:rPr>
            </w:pPr>
            <w:r w:rsidRPr="006E5DC6">
              <w:rPr>
                <w:rFonts w:cs="Arial"/>
                <w:lang w:val="tr-TR"/>
              </w:rPr>
              <w:t>Kitap Adı</w:t>
            </w:r>
          </w:p>
        </w:tc>
        <w:tc>
          <w:tcPr>
            <w:tcW w:w="1701" w:type="dxa"/>
            <w:shd w:val="pct15" w:color="000000" w:fill="FFFFFF"/>
            <w:vAlign w:val="center"/>
          </w:tcPr>
          <w:p w:rsidR="006E5DC6" w:rsidRPr="006E5DC6" w:rsidRDefault="006E5DC6" w:rsidP="006E5DC6">
            <w:pPr>
              <w:rPr>
                <w:rFonts w:cs="Arial"/>
                <w:lang w:val="tr-TR"/>
              </w:rPr>
            </w:pPr>
            <w:r w:rsidRPr="006E5DC6">
              <w:rPr>
                <w:rFonts w:cs="Arial"/>
                <w:lang w:val="tr-TR"/>
              </w:rPr>
              <w:t>Yayın Evi</w:t>
            </w:r>
          </w:p>
        </w:tc>
        <w:tc>
          <w:tcPr>
            <w:tcW w:w="1418" w:type="dxa"/>
            <w:shd w:val="pct15" w:color="000000" w:fill="FFFFFF"/>
            <w:vAlign w:val="center"/>
          </w:tcPr>
          <w:p w:rsidR="006E5DC6" w:rsidRPr="006E5DC6" w:rsidRDefault="006E5DC6" w:rsidP="006E5DC6">
            <w:pPr>
              <w:rPr>
                <w:rFonts w:cs="Arial"/>
                <w:lang w:val="tr-TR"/>
              </w:rPr>
            </w:pPr>
            <w:r w:rsidRPr="006E5DC6">
              <w:rPr>
                <w:rFonts w:cs="Arial"/>
                <w:lang w:val="tr-TR"/>
              </w:rPr>
              <w:t>Yayın Yılı</w:t>
            </w:r>
          </w:p>
        </w:tc>
        <w:tc>
          <w:tcPr>
            <w:tcW w:w="1417" w:type="dxa"/>
            <w:shd w:val="pct15" w:color="000000" w:fill="FFFFFF"/>
            <w:vAlign w:val="center"/>
          </w:tcPr>
          <w:p w:rsidR="006E5DC6" w:rsidRPr="006E5DC6" w:rsidRDefault="006E5DC6" w:rsidP="006E5DC6">
            <w:pPr>
              <w:rPr>
                <w:rFonts w:cs="Arial"/>
                <w:lang w:val="tr-TR"/>
              </w:rPr>
            </w:pPr>
            <w:r w:rsidRPr="006E5DC6">
              <w:rPr>
                <w:rFonts w:cs="Arial"/>
                <w:lang w:val="tr-TR"/>
              </w:rPr>
              <w:t>ISBN</w:t>
            </w:r>
          </w:p>
        </w:tc>
      </w:tr>
      <w:tr w:rsidR="006E5DC6" w:rsidRPr="006E5DC6" w:rsidTr="00786862">
        <w:trPr>
          <w:cantSplit/>
          <w:trHeight w:val="510"/>
        </w:trPr>
        <w:tc>
          <w:tcPr>
            <w:tcW w:w="2070" w:type="dxa"/>
            <w:vAlign w:val="center"/>
          </w:tcPr>
          <w:p w:rsidR="006E5DC6" w:rsidRPr="006E5DC6" w:rsidRDefault="006E5DC6" w:rsidP="006E5DC6">
            <w:pPr>
              <w:rPr>
                <w:rFonts w:cs="Arial"/>
                <w:sz w:val="22"/>
                <w:szCs w:val="22"/>
              </w:rPr>
            </w:pPr>
            <w:proofErr w:type="spellStart"/>
            <w:r w:rsidRPr="006E5DC6">
              <w:rPr>
                <w:rFonts w:cs="Arial"/>
                <w:sz w:val="22"/>
                <w:szCs w:val="22"/>
              </w:rPr>
              <w:t>Nazife</w:t>
            </w:r>
            <w:proofErr w:type="spellEnd"/>
            <w:r w:rsidRPr="006E5D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6E5DC6">
              <w:rPr>
                <w:rFonts w:cs="Arial"/>
                <w:sz w:val="22"/>
                <w:szCs w:val="22"/>
              </w:rPr>
              <w:t>Güngör</w:t>
            </w:r>
            <w:proofErr w:type="spellEnd"/>
          </w:p>
        </w:tc>
        <w:tc>
          <w:tcPr>
            <w:tcW w:w="3742" w:type="dxa"/>
            <w:vAlign w:val="center"/>
          </w:tcPr>
          <w:p w:rsidR="006E5DC6" w:rsidRPr="006E5DC6" w:rsidRDefault="006E5DC6" w:rsidP="006E5DC6">
            <w:pPr>
              <w:rPr>
                <w:rFonts w:cs="Arial"/>
                <w:sz w:val="22"/>
                <w:szCs w:val="22"/>
              </w:rPr>
            </w:pPr>
            <w:proofErr w:type="spellStart"/>
            <w:r w:rsidRPr="006E5DC6">
              <w:rPr>
                <w:rFonts w:cs="Arial"/>
                <w:sz w:val="22"/>
                <w:szCs w:val="22"/>
              </w:rPr>
              <w:t>İletişim</w:t>
            </w:r>
            <w:proofErr w:type="spellEnd"/>
          </w:p>
        </w:tc>
        <w:tc>
          <w:tcPr>
            <w:tcW w:w="1701" w:type="dxa"/>
            <w:vAlign w:val="center"/>
          </w:tcPr>
          <w:p w:rsidR="006E5DC6" w:rsidRPr="006E5DC6" w:rsidRDefault="006E5DC6" w:rsidP="006E5DC6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6E5DC6">
              <w:rPr>
                <w:rFonts w:cs="Arial"/>
                <w:sz w:val="22"/>
                <w:szCs w:val="22"/>
              </w:rPr>
              <w:t>Siyasal</w:t>
            </w:r>
            <w:proofErr w:type="spellEnd"/>
            <w:r w:rsidRPr="006E5D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6E5DC6">
              <w:rPr>
                <w:rFonts w:cs="Arial"/>
                <w:sz w:val="22"/>
                <w:szCs w:val="22"/>
              </w:rPr>
              <w:t>Kitabevi</w:t>
            </w:r>
            <w:proofErr w:type="spellEnd"/>
          </w:p>
        </w:tc>
        <w:tc>
          <w:tcPr>
            <w:tcW w:w="1418" w:type="dxa"/>
            <w:vAlign w:val="center"/>
          </w:tcPr>
          <w:p w:rsidR="006E5DC6" w:rsidRPr="006E5DC6" w:rsidRDefault="006E5DC6" w:rsidP="006E5DC6">
            <w:pPr>
              <w:jc w:val="center"/>
              <w:rPr>
                <w:rFonts w:cs="Arial"/>
                <w:sz w:val="22"/>
                <w:szCs w:val="22"/>
              </w:rPr>
            </w:pPr>
            <w:r w:rsidRPr="006E5DC6">
              <w:rPr>
                <w:rFonts w:cs="Arial"/>
                <w:sz w:val="22"/>
                <w:szCs w:val="22"/>
              </w:rPr>
              <w:t>2011</w:t>
            </w:r>
          </w:p>
        </w:tc>
        <w:tc>
          <w:tcPr>
            <w:tcW w:w="1417" w:type="dxa"/>
            <w:vAlign w:val="center"/>
          </w:tcPr>
          <w:p w:rsidR="006E5DC6" w:rsidRPr="006E5DC6" w:rsidRDefault="006E5DC6" w:rsidP="006E5DC6">
            <w:pPr>
              <w:rPr>
                <w:rFonts w:cs="Arial"/>
                <w:sz w:val="22"/>
                <w:szCs w:val="22"/>
              </w:rPr>
            </w:pPr>
            <w:r w:rsidRPr="006E5DC6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9786055782559</w:t>
            </w:r>
          </w:p>
        </w:tc>
      </w:tr>
      <w:tr w:rsidR="006E5DC6" w:rsidRPr="006E5DC6" w:rsidTr="00786862">
        <w:trPr>
          <w:cantSplit/>
          <w:trHeight w:val="510"/>
        </w:trPr>
        <w:tc>
          <w:tcPr>
            <w:tcW w:w="2070" w:type="dxa"/>
            <w:vAlign w:val="center"/>
          </w:tcPr>
          <w:p w:rsidR="006E5DC6" w:rsidRPr="006E5DC6" w:rsidRDefault="006E5DC6" w:rsidP="006E5DC6">
            <w:pPr>
              <w:rPr>
                <w:rFonts w:cs="Arial"/>
                <w:sz w:val="22"/>
                <w:szCs w:val="22"/>
              </w:rPr>
            </w:pPr>
            <w:r w:rsidRPr="006E5DC6">
              <w:rPr>
                <w:rFonts w:cs="Arial"/>
                <w:sz w:val="22"/>
                <w:szCs w:val="22"/>
              </w:rPr>
              <w:t xml:space="preserve">Dan </w:t>
            </w:r>
            <w:proofErr w:type="spellStart"/>
            <w:r w:rsidRPr="006E5DC6">
              <w:rPr>
                <w:rFonts w:cs="Arial"/>
                <w:sz w:val="22"/>
                <w:szCs w:val="22"/>
              </w:rPr>
              <w:t>Laughey</w:t>
            </w:r>
            <w:proofErr w:type="spellEnd"/>
            <w:r w:rsidRPr="006E5DC6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3742" w:type="dxa"/>
            <w:vAlign w:val="center"/>
          </w:tcPr>
          <w:p w:rsidR="006E5DC6" w:rsidRPr="006E5DC6" w:rsidRDefault="006E5DC6" w:rsidP="006E5DC6">
            <w:pPr>
              <w:rPr>
                <w:rFonts w:cs="Arial"/>
                <w:sz w:val="22"/>
                <w:szCs w:val="22"/>
              </w:rPr>
            </w:pPr>
            <w:proofErr w:type="spellStart"/>
            <w:r w:rsidRPr="006E5DC6">
              <w:rPr>
                <w:rFonts w:cs="Arial"/>
                <w:sz w:val="22"/>
                <w:szCs w:val="22"/>
              </w:rPr>
              <w:t>Medya</w:t>
            </w:r>
            <w:proofErr w:type="spellEnd"/>
            <w:r w:rsidRPr="006E5D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6E5DC6">
              <w:rPr>
                <w:rFonts w:cs="Arial"/>
                <w:sz w:val="22"/>
                <w:szCs w:val="22"/>
              </w:rPr>
              <w:t>Çalışmaları</w:t>
            </w:r>
            <w:proofErr w:type="spellEnd"/>
            <w:r w:rsidRPr="006E5DC6">
              <w:rPr>
                <w:rFonts w:cs="Arial"/>
                <w:sz w:val="22"/>
                <w:szCs w:val="22"/>
              </w:rPr>
              <w:t xml:space="preserve">: </w:t>
            </w:r>
            <w:proofErr w:type="spellStart"/>
            <w:r w:rsidRPr="006E5DC6">
              <w:rPr>
                <w:rFonts w:cs="Arial"/>
                <w:sz w:val="22"/>
                <w:szCs w:val="22"/>
              </w:rPr>
              <w:t>Teoriler</w:t>
            </w:r>
            <w:proofErr w:type="spellEnd"/>
            <w:r w:rsidRPr="006E5D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6E5DC6">
              <w:rPr>
                <w:rFonts w:cs="Arial"/>
                <w:sz w:val="22"/>
                <w:szCs w:val="22"/>
              </w:rPr>
              <w:t>ve</w:t>
            </w:r>
            <w:proofErr w:type="spellEnd"/>
            <w:r w:rsidRPr="006E5D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6E5DC6">
              <w:rPr>
                <w:rFonts w:cs="Arial"/>
                <w:sz w:val="22"/>
                <w:szCs w:val="22"/>
              </w:rPr>
              <w:t>Yaklaşımlar</w:t>
            </w:r>
            <w:proofErr w:type="spellEnd"/>
          </w:p>
        </w:tc>
        <w:tc>
          <w:tcPr>
            <w:tcW w:w="1701" w:type="dxa"/>
            <w:vAlign w:val="center"/>
          </w:tcPr>
          <w:p w:rsidR="006E5DC6" w:rsidRPr="006E5DC6" w:rsidRDefault="006E5DC6" w:rsidP="006E5DC6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6E5DC6">
              <w:rPr>
                <w:rFonts w:cs="Arial"/>
                <w:sz w:val="22"/>
                <w:szCs w:val="22"/>
              </w:rPr>
              <w:t>Kalkedon</w:t>
            </w:r>
            <w:proofErr w:type="spellEnd"/>
          </w:p>
        </w:tc>
        <w:tc>
          <w:tcPr>
            <w:tcW w:w="1418" w:type="dxa"/>
            <w:vAlign w:val="center"/>
          </w:tcPr>
          <w:p w:rsidR="006E5DC6" w:rsidRPr="006E5DC6" w:rsidRDefault="006E5DC6" w:rsidP="006E5DC6">
            <w:pPr>
              <w:jc w:val="center"/>
              <w:rPr>
                <w:rFonts w:cs="Arial"/>
                <w:sz w:val="22"/>
                <w:szCs w:val="22"/>
              </w:rPr>
            </w:pPr>
            <w:r w:rsidRPr="006E5DC6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>2010</w:t>
            </w:r>
          </w:p>
        </w:tc>
        <w:tc>
          <w:tcPr>
            <w:tcW w:w="1417" w:type="dxa"/>
            <w:vAlign w:val="center"/>
          </w:tcPr>
          <w:p w:rsidR="006E5DC6" w:rsidRPr="006E5DC6" w:rsidRDefault="006E5DC6" w:rsidP="006E5DC6">
            <w:pPr>
              <w:rPr>
                <w:rFonts w:cs="Arial"/>
                <w:sz w:val="22"/>
                <w:szCs w:val="22"/>
              </w:rPr>
            </w:pPr>
            <w:r w:rsidRPr="006E5DC6">
              <w:rPr>
                <w:rFonts w:cs="Arial"/>
                <w:sz w:val="22"/>
                <w:szCs w:val="22"/>
              </w:rPr>
              <w:t>9786055679637</w:t>
            </w:r>
          </w:p>
        </w:tc>
      </w:tr>
      <w:tr w:rsidR="006E5DC6" w:rsidRPr="006E5DC6" w:rsidTr="00786862">
        <w:trPr>
          <w:cantSplit/>
          <w:trHeight w:val="510"/>
        </w:trPr>
        <w:tc>
          <w:tcPr>
            <w:tcW w:w="2070" w:type="dxa"/>
            <w:vAlign w:val="center"/>
          </w:tcPr>
          <w:p w:rsidR="006E5DC6" w:rsidRPr="006E5DC6" w:rsidRDefault="006E5DC6" w:rsidP="006E5DC6">
            <w:pPr>
              <w:rPr>
                <w:rFonts w:cs="Arial"/>
                <w:sz w:val="22"/>
                <w:szCs w:val="22"/>
                <w:lang w:val="tr-TR" w:eastAsia="tr-TR"/>
              </w:rPr>
            </w:pPr>
            <w:r w:rsidRPr="006E5DC6">
              <w:rPr>
                <w:rFonts w:cs="Arial"/>
                <w:sz w:val="22"/>
                <w:szCs w:val="22"/>
                <w:lang w:val="tr-TR" w:eastAsia="tr-TR"/>
              </w:rPr>
              <w:t xml:space="preserve">Armand  Mattelart </w:t>
            </w:r>
          </w:p>
        </w:tc>
        <w:tc>
          <w:tcPr>
            <w:tcW w:w="3742" w:type="dxa"/>
            <w:vAlign w:val="center"/>
          </w:tcPr>
          <w:p w:rsidR="006E5DC6" w:rsidRPr="006E5DC6" w:rsidRDefault="006E5DC6" w:rsidP="006E5DC6">
            <w:pPr>
              <w:rPr>
                <w:rFonts w:cs="Arial"/>
                <w:kern w:val="36"/>
                <w:sz w:val="22"/>
                <w:szCs w:val="22"/>
                <w:lang w:val="tr-TR" w:eastAsia="tr-TR"/>
              </w:rPr>
            </w:pPr>
            <w:r w:rsidRPr="006E5DC6">
              <w:rPr>
                <w:rFonts w:cs="Arial"/>
                <w:kern w:val="36"/>
                <w:sz w:val="22"/>
                <w:szCs w:val="22"/>
                <w:lang w:val="tr-TR" w:eastAsia="tr-TR"/>
              </w:rPr>
              <w:t>İletişim Kuramları Tarihi</w:t>
            </w:r>
          </w:p>
        </w:tc>
        <w:tc>
          <w:tcPr>
            <w:tcW w:w="1701" w:type="dxa"/>
            <w:vAlign w:val="center"/>
          </w:tcPr>
          <w:p w:rsidR="006E5DC6" w:rsidRPr="006E5DC6" w:rsidRDefault="006E5DC6" w:rsidP="006E5DC6">
            <w:pPr>
              <w:jc w:val="center"/>
              <w:rPr>
                <w:rFonts w:cs="Arial"/>
                <w:sz w:val="22"/>
                <w:szCs w:val="22"/>
                <w:bdr w:val="none" w:sz="0" w:space="0" w:color="auto" w:frame="1"/>
                <w:lang w:val="tr-TR" w:eastAsia="tr-TR"/>
              </w:rPr>
            </w:pPr>
            <w:r w:rsidRPr="006E5DC6">
              <w:rPr>
                <w:rFonts w:cs="Arial"/>
                <w:sz w:val="22"/>
                <w:szCs w:val="22"/>
                <w:bdr w:val="none" w:sz="0" w:space="0" w:color="auto" w:frame="1"/>
                <w:lang w:val="tr-TR" w:eastAsia="tr-TR"/>
              </w:rPr>
              <w:t>İletişim</w:t>
            </w:r>
          </w:p>
        </w:tc>
        <w:tc>
          <w:tcPr>
            <w:tcW w:w="1418" w:type="dxa"/>
            <w:vAlign w:val="center"/>
          </w:tcPr>
          <w:p w:rsidR="006E5DC6" w:rsidRPr="006E5DC6" w:rsidRDefault="006E5DC6" w:rsidP="006E5DC6">
            <w:pPr>
              <w:jc w:val="center"/>
              <w:rPr>
                <w:rFonts w:cs="Arial"/>
                <w:sz w:val="22"/>
                <w:szCs w:val="22"/>
              </w:rPr>
            </w:pPr>
            <w:r w:rsidRPr="006E5DC6">
              <w:rPr>
                <w:rFonts w:cs="Arial"/>
                <w:sz w:val="22"/>
                <w:szCs w:val="22"/>
              </w:rPr>
              <w:t>1998</w:t>
            </w:r>
          </w:p>
        </w:tc>
        <w:tc>
          <w:tcPr>
            <w:tcW w:w="1417" w:type="dxa"/>
            <w:vAlign w:val="center"/>
          </w:tcPr>
          <w:p w:rsidR="006E5DC6" w:rsidRPr="006E5DC6" w:rsidRDefault="006E5DC6" w:rsidP="006E5DC6">
            <w:pPr>
              <w:rPr>
                <w:rFonts w:cs="Arial"/>
                <w:sz w:val="22"/>
                <w:szCs w:val="22"/>
                <w:bdr w:val="none" w:sz="0" w:space="0" w:color="auto" w:frame="1"/>
              </w:rPr>
            </w:pPr>
            <w:r w:rsidRPr="006E5DC6">
              <w:rPr>
                <w:rFonts w:cs="Arial"/>
                <w:sz w:val="22"/>
                <w:szCs w:val="22"/>
                <w:bdr w:val="none" w:sz="0" w:space="0" w:color="auto" w:frame="1"/>
              </w:rPr>
              <w:t>9789754707106</w:t>
            </w:r>
          </w:p>
        </w:tc>
      </w:tr>
    </w:tbl>
    <w:p w:rsidR="006E5DC6" w:rsidRDefault="006E5D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6"/>
        <w:gridCol w:w="8752"/>
      </w:tblGrid>
      <w:tr w:rsidR="006E5DC6" w:rsidRPr="00684B6D" w:rsidTr="00786862">
        <w:trPr>
          <w:trHeight w:val="1512"/>
        </w:trPr>
        <w:tc>
          <w:tcPr>
            <w:tcW w:w="1596" w:type="dxa"/>
            <w:tcBorders>
              <w:right w:val="single" w:sz="4" w:space="0" w:color="auto"/>
            </w:tcBorders>
          </w:tcPr>
          <w:p w:rsidR="006E5DC6" w:rsidRPr="00684B6D" w:rsidRDefault="006E5DC6" w:rsidP="00786862">
            <w:pPr>
              <w:pStyle w:val="Heading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lastRenderedPageBreak/>
              <w:drawing>
                <wp:inline distT="0" distB="0" distL="0" distR="0" wp14:anchorId="49509BF8" wp14:editId="347C45BF">
                  <wp:extent cx="933450" cy="942975"/>
                  <wp:effectExtent l="0" t="0" r="0" b="9525"/>
                  <wp:docPr id="2" name="Resim 2" descr="Description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5DC6" w:rsidRPr="00684B6D" w:rsidRDefault="006E5DC6" w:rsidP="00786862">
            <w:pPr>
              <w:jc w:val="center"/>
              <w:rPr>
                <w:rFonts w:cs="Arial"/>
                <w:b/>
                <w:color w:val="000000"/>
                <w:sz w:val="32"/>
                <w:lang w:val="tr-TR"/>
              </w:rPr>
            </w:pPr>
            <w:r w:rsidRPr="00684B6D">
              <w:rPr>
                <w:rFonts w:cs="Arial"/>
                <w:b/>
                <w:color w:val="000000"/>
                <w:sz w:val="32"/>
                <w:lang w:val="tr-TR"/>
              </w:rPr>
              <w:t>ÇANKAYA ÜNİVERSİTESİ</w:t>
            </w:r>
          </w:p>
          <w:p w:rsidR="006E5DC6" w:rsidRPr="00684B6D" w:rsidRDefault="006E5DC6" w:rsidP="00786862">
            <w:pPr>
              <w:pStyle w:val="Heading2"/>
              <w:rPr>
                <w:rFonts w:cs="Arial"/>
                <w:sz w:val="10"/>
                <w:lang w:val="tr-TR"/>
              </w:rPr>
            </w:pPr>
            <w:r w:rsidRPr="00684B6D">
              <w:rPr>
                <w:rFonts w:cs="Arial"/>
                <w:lang w:val="tr-TR"/>
              </w:rPr>
              <w:t>İKTİSADİ VE İDARİ BİLİMLER FAKÜLTESİ</w:t>
            </w:r>
          </w:p>
          <w:p w:rsidR="006E5DC6" w:rsidRPr="00684B6D" w:rsidRDefault="006E5DC6" w:rsidP="00786862">
            <w:pPr>
              <w:pStyle w:val="Heading1"/>
              <w:jc w:val="center"/>
              <w:rPr>
                <w:rFonts w:cs="Arial"/>
                <w:color w:val="000000"/>
              </w:rPr>
            </w:pPr>
            <w:r w:rsidRPr="00684B6D">
              <w:rPr>
                <w:rFonts w:cs="Arial"/>
                <w:b/>
                <w:color w:val="000000"/>
                <w:sz w:val="28"/>
                <w:lang w:val="tr-TR"/>
              </w:rPr>
              <w:t>Ders Tanımlama Formu</w:t>
            </w:r>
          </w:p>
        </w:tc>
      </w:tr>
    </w:tbl>
    <w:p w:rsidR="006E5DC6" w:rsidRDefault="006E5DC6"/>
    <w:p w:rsidR="006E5DC6" w:rsidRDefault="006E5DC6"/>
    <w:tbl>
      <w:tblPr>
        <w:tblW w:w="1034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601"/>
        <w:gridCol w:w="9747"/>
      </w:tblGrid>
      <w:tr w:rsidR="006E5DC6" w:rsidRPr="006E5DC6" w:rsidTr="00786862">
        <w:tc>
          <w:tcPr>
            <w:tcW w:w="10348" w:type="dxa"/>
            <w:gridSpan w:val="2"/>
            <w:tcBorders>
              <w:bottom w:val="single" w:sz="4" w:space="0" w:color="000000"/>
            </w:tcBorders>
            <w:shd w:val="pct15" w:color="auto" w:fill="auto"/>
          </w:tcPr>
          <w:p w:rsidR="006E5DC6" w:rsidRPr="006E5DC6" w:rsidRDefault="006E5DC6" w:rsidP="006E5DC6">
            <w:pPr>
              <w:rPr>
                <w:rFonts w:cs="Arial"/>
                <w:i/>
                <w:sz w:val="18"/>
                <w:szCs w:val="18"/>
                <w:lang w:val="tr-TR"/>
              </w:rPr>
            </w:pPr>
            <w:r w:rsidRPr="006E5DC6">
              <w:rPr>
                <w:rFonts w:cs="Arial"/>
                <w:sz w:val="18"/>
                <w:szCs w:val="18"/>
              </w:rPr>
              <w:br w:type="page"/>
            </w:r>
            <w:r w:rsidRPr="006E5DC6">
              <w:rPr>
                <w:rFonts w:cs="Arial"/>
                <w:b/>
                <w:sz w:val="18"/>
                <w:szCs w:val="18"/>
                <w:lang w:val="tr-TR"/>
              </w:rPr>
              <w:t>Haftalık Ayrıntılı Ders İçeriği</w:t>
            </w:r>
          </w:p>
        </w:tc>
      </w:tr>
      <w:tr w:rsidR="006E5DC6" w:rsidRPr="006E5DC6" w:rsidTr="00786862">
        <w:tc>
          <w:tcPr>
            <w:tcW w:w="579" w:type="dxa"/>
            <w:shd w:val="pct15" w:color="auto" w:fill="auto"/>
            <w:vAlign w:val="center"/>
          </w:tcPr>
          <w:p w:rsidR="006E5DC6" w:rsidRPr="006E5DC6" w:rsidRDefault="006E5DC6" w:rsidP="006E5DC6">
            <w:pPr>
              <w:jc w:val="center"/>
              <w:rPr>
                <w:rFonts w:cs="Arial"/>
                <w:sz w:val="18"/>
                <w:szCs w:val="18"/>
                <w:lang w:val="tr-TR"/>
              </w:rPr>
            </w:pPr>
            <w:r w:rsidRPr="006E5DC6">
              <w:rPr>
                <w:rFonts w:cs="Arial"/>
                <w:sz w:val="18"/>
                <w:szCs w:val="18"/>
                <w:lang w:val="tr-TR"/>
              </w:rPr>
              <w:t>Hafta</w:t>
            </w:r>
          </w:p>
        </w:tc>
        <w:tc>
          <w:tcPr>
            <w:tcW w:w="9769" w:type="dxa"/>
            <w:shd w:val="pct15" w:color="auto" w:fill="auto"/>
            <w:vAlign w:val="center"/>
          </w:tcPr>
          <w:p w:rsidR="006E5DC6" w:rsidRPr="006E5DC6" w:rsidRDefault="006E5DC6" w:rsidP="006E5DC6">
            <w:pPr>
              <w:rPr>
                <w:rFonts w:cs="Arial"/>
                <w:sz w:val="18"/>
                <w:szCs w:val="18"/>
                <w:lang w:val="tr-TR"/>
              </w:rPr>
            </w:pPr>
            <w:r w:rsidRPr="006E5DC6">
              <w:rPr>
                <w:rFonts w:cs="Arial"/>
                <w:sz w:val="18"/>
                <w:szCs w:val="18"/>
                <w:lang w:val="tr-TR"/>
              </w:rPr>
              <w:t>Konu (lar)</w:t>
            </w:r>
          </w:p>
        </w:tc>
      </w:tr>
      <w:tr w:rsidR="006E5DC6" w:rsidRPr="006E5DC6" w:rsidTr="00786862">
        <w:tc>
          <w:tcPr>
            <w:tcW w:w="579" w:type="dxa"/>
          </w:tcPr>
          <w:p w:rsidR="006E5DC6" w:rsidRPr="006E5DC6" w:rsidRDefault="006E5DC6" w:rsidP="006E5DC6">
            <w:pPr>
              <w:jc w:val="center"/>
              <w:rPr>
                <w:rFonts w:cs="Arial"/>
                <w:sz w:val="18"/>
                <w:szCs w:val="18"/>
              </w:rPr>
            </w:pPr>
            <w:r w:rsidRPr="006E5DC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769" w:type="dxa"/>
          </w:tcPr>
          <w:p w:rsidR="006E5DC6" w:rsidRPr="006E5DC6" w:rsidRDefault="006E5DC6" w:rsidP="006E5DC6">
            <w:pPr>
              <w:spacing w:before="80" w:after="80"/>
              <w:ind w:left="144" w:right="144"/>
              <w:jc w:val="both"/>
              <w:rPr>
                <w:rFonts w:cs="Arial"/>
                <w:sz w:val="18"/>
                <w:szCs w:val="18"/>
                <w:lang w:val="tr-TR" w:eastAsia="tr-TR"/>
              </w:rPr>
            </w:pPr>
            <w:r w:rsidRPr="006E5DC6">
              <w:rPr>
                <w:rFonts w:cs="Arial"/>
                <w:sz w:val="18"/>
                <w:szCs w:val="18"/>
                <w:lang w:val="tr-TR" w:eastAsia="tr-TR"/>
              </w:rPr>
              <w:t>Bilim ve kuram tartışmaları; iletişim çalışmaları alanının nitelikleri.</w:t>
            </w:r>
          </w:p>
        </w:tc>
      </w:tr>
      <w:tr w:rsidR="006E5DC6" w:rsidRPr="006E5DC6" w:rsidTr="00786862">
        <w:tc>
          <w:tcPr>
            <w:tcW w:w="579" w:type="dxa"/>
          </w:tcPr>
          <w:p w:rsidR="006E5DC6" w:rsidRPr="006E5DC6" w:rsidRDefault="006E5DC6" w:rsidP="006E5DC6">
            <w:pPr>
              <w:jc w:val="center"/>
              <w:rPr>
                <w:rFonts w:cs="Arial"/>
                <w:sz w:val="18"/>
                <w:szCs w:val="18"/>
              </w:rPr>
            </w:pPr>
            <w:r w:rsidRPr="006E5DC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769" w:type="dxa"/>
          </w:tcPr>
          <w:p w:rsidR="006E5DC6" w:rsidRPr="006E5DC6" w:rsidRDefault="006E5DC6" w:rsidP="006E5DC6">
            <w:pPr>
              <w:spacing w:before="80" w:after="80"/>
              <w:ind w:left="144" w:right="144"/>
              <w:jc w:val="both"/>
              <w:rPr>
                <w:rFonts w:cs="Arial"/>
                <w:sz w:val="18"/>
                <w:szCs w:val="18"/>
                <w:lang w:val="tr-TR" w:eastAsia="tr-TR"/>
              </w:rPr>
            </w:pPr>
            <w:r w:rsidRPr="006E5DC6">
              <w:rPr>
                <w:rFonts w:cs="Arial"/>
                <w:sz w:val="18"/>
                <w:szCs w:val="18"/>
                <w:lang w:val="tr-TR" w:eastAsia="tr-TR"/>
              </w:rPr>
              <w:t xml:space="preserve">Kitle, kitle toplumu, kitle kültürü ve kitle iletişimi. </w:t>
            </w:r>
          </w:p>
        </w:tc>
      </w:tr>
      <w:tr w:rsidR="006E5DC6" w:rsidRPr="006E5DC6" w:rsidTr="00786862">
        <w:tc>
          <w:tcPr>
            <w:tcW w:w="579" w:type="dxa"/>
          </w:tcPr>
          <w:p w:rsidR="006E5DC6" w:rsidRPr="006E5DC6" w:rsidRDefault="006E5DC6" w:rsidP="006E5DC6">
            <w:pPr>
              <w:jc w:val="center"/>
              <w:rPr>
                <w:rFonts w:cs="Arial"/>
                <w:sz w:val="18"/>
                <w:szCs w:val="18"/>
              </w:rPr>
            </w:pPr>
            <w:r w:rsidRPr="006E5DC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769" w:type="dxa"/>
          </w:tcPr>
          <w:p w:rsidR="006E5DC6" w:rsidRPr="006E5DC6" w:rsidRDefault="006E5DC6" w:rsidP="006E5DC6">
            <w:pPr>
              <w:spacing w:before="80" w:after="80"/>
              <w:ind w:left="144" w:right="144"/>
              <w:jc w:val="both"/>
              <w:rPr>
                <w:rFonts w:cs="Arial"/>
                <w:sz w:val="18"/>
                <w:szCs w:val="18"/>
                <w:lang w:val="tr-TR" w:eastAsia="tr-TR"/>
              </w:rPr>
            </w:pPr>
            <w:r w:rsidRPr="006E5DC6">
              <w:rPr>
                <w:rFonts w:cs="Arial"/>
                <w:sz w:val="18"/>
                <w:szCs w:val="18"/>
                <w:lang w:val="tr-TR" w:eastAsia="tr-TR"/>
              </w:rPr>
              <w:t>Erken Dönem İletişim Araştırmaları; Chicago Okulu.</w:t>
            </w:r>
          </w:p>
        </w:tc>
      </w:tr>
      <w:tr w:rsidR="006E5DC6" w:rsidRPr="006E5DC6" w:rsidTr="00786862">
        <w:tc>
          <w:tcPr>
            <w:tcW w:w="579" w:type="dxa"/>
          </w:tcPr>
          <w:p w:rsidR="006E5DC6" w:rsidRPr="006E5DC6" w:rsidRDefault="006E5DC6" w:rsidP="006E5DC6">
            <w:pPr>
              <w:jc w:val="center"/>
              <w:rPr>
                <w:rFonts w:cs="Arial"/>
                <w:sz w:val="18"/>
                <w:szCs w:val="18"/>
              </w:rPr>
            </w:pPr>
            <w:r w:rsidRPr="006E5DC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769" w:type="dxa"/>
          </w:tcPr>
          <w:p w:rsidR="006E5DC6" w:rsidRPr="006E5DC6" w:rsidRDefault="006E5DC6" w:rsidP="006E5DC6">
            <w:pPr>
              <w:spacing w:before="80" w:after="80"/>
              <w:ind w:left="144" w:right="144"/>
              <w:jc w:val="both"/>
              <w:rPr>
                <w:rFonts w:cs="Arial"/>
                <w:sz w:val="18"/>
                <w:szCs w:val="18"/>
                <w:lang w:val="tr-TR" w:eastAsia="tr-TR"/>
              </w:rPr>
            </w:pPr>
            <w:r w:rsidRPr="006E5DC6">
              <w:rPr>
                <w:rFonts w:cs="Arial"/>
                <w:sz w:val="18"/>
                <w:szCs w:val="18"/>
                <w:lang w:val="tr-TR" w:eastAsia="tr-TR"/>
              </w:rPr>
              <w:t>Güçlü Etkiler Paradigması.</w:t>
            </w:r>
          </w:p>
        </w:tc>
      </w:tr>
      <w:tr w:rsidR="006E5DC6" w:rsidRPr="006E5DC6" w:rsidTr="00786862">
        <w:tc>
          <w:tcPr>
            <w:tcW w:w="579" w:type="dxa"/>
          </w:tcPr>
          <w:p w:rsidR="006E5DC6" w:rsidRPr="006E5DC6" w:rsidRDefault="006E5DC6" w:rsidP="006E5DC6">
            <w:pPr>
              <w:jc w:val="center"/>
              <w:rPr>
                <w:rFonts w:cs="Arial"/>
                <w:sz w:val="18"/>
                <w:szCs w:val="18"/>
              </w:rPr>
            </w:pPr>
            <w:r w:rsidRPr="006E5DC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769" w:type="dxa"/>
          </w:tcPr>
          <w:p w:rsidR="006E5DC6" w:rsidRPr="006E5DC6" w:rsidRDefault="006E5DC6" w:rsidP="006E5DC6">
            <w:pPr>
              <w:spacing w:before="80" w:after="80"/>
              <w:ind w:left="144" w:right="144"/>
              <w:jc w:val="both"/>
              <w:rPr>
                <w:rFonts w:cs="Arial"/>
                <w:sz w:val="18"/>
                <w:szCs w:val="18"/>
                <w:lang w:val="tr-TR" w:eastAsia="tr-TR"/>
              </w:rPr>
            </w:pPr>
            <w:r w:rsidRPr="006E5DC6">
              <w:rPr>
                <w:rFonts w:cs="Arial"/>
                <w:sz w:val="18"/>
                <w:szCs w:val="18"/>
                <w:lang w:val="tr-TR" w:eastAsia="tr-TR"/>
              </w:rPr>
              <w:t>İkinci Dünya Savaşı sonrası İletişim Araştırmaları: Sınırlı Etkiler (İkna, İki aşamalı akış, kullanımlar doyumlar)</w:t>
            </w:r>
          </w:p>
        </w:tc>
      </w:tr>
      <w:tr w:rsidR="006E5DC6" w:rsidRPr="006E5DC6" w:rsidTr="00786862">
        <w:tc>
          <w:tcPr>
            <w:tcW w:w="579" w:type="dxa"/>
          </w:tcPr>
          <w:p w:rsidR="006E5DC6" w:rsidRPr="006E5DC6" w:rsidRDefault="006E5DC6" w:rsidP="006E5DC6">
            <w:pPr>
              <w:jc w:val="center"/>
              <w:rPr>
                <w:rFonts w:cs="Arial"/>
                <w:sz w:val="18"/>
                <w:szCs w:val="18"/>
              </w:rPr>
            </w:pPr>
            <w:r w:rsidRPr="006E5DC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769" w:type="dxa"/>
          </w:tcPr>
          <w:p w:rsidR="006E5DC6" w:rsidRPr="006E5DC6" w:rsidRDefault="006E5DC6" w:rsidP="006E5DC6">
            <w:pPr>
              <w:spacing w:before="80" w:after="80"/>
              <w:ind w:right="144"/>
              <w:jc w:val="both"/>
              <w:rPr>
                <w:rFonts w:cs="Arial"/>
                <w:sz w:val="18"/>
                <w:szCs w:val="18"/>
                <w:lang w:val="tr-TR" w:eastAsia="tr-TR"/>
              </w:rPr>
            </w:pPr>
            <w:r w:rsidRPr="006E5DC6">
              <w:rPr>
                <w:rFonts w:cs="Arial"/>
                <w:sz w:val="18"/>
                <w:szCs w:val="18"/>
                <w:lang w:val="tr-TR" w:eastAsia="tr-TR"/>
              </w:rPr>
              <w:t xml:space="preserve">  Güçlü Etkiler Paradigmasına Dönüş (Gündem Belirleme, Çerçeveleme, Bağımlılık)</w:t>
            </w:r>
          </w:p>
        </w:tc>
      </w:tr>
      <w:tr w:rsidR="006E5DC6" w:rsidRPr="006E5DC6" w:rsidTr="00786862">
        <w:tc>
          <w:tcPr>
            <w:tcW w:w="579" w:type="dxa"/>
          </w:tcPr>
          <w:p w:rsidR="006E5DC6" w:rsidRPr="006E5DC6" w:rsidRDefault="006E5DC6" w:rsidP="006E5DC6">
            <w:pPr>
              <w:jc w:val="center"/>
              <w:rPr>
                <w:rFonts w:cs="Arial"/>
                <w:sz w:val="18"/>
                <w:szCs w:val="18"/>
              </w:rPr>
            </w:pPr>
            <w:r w:rsidRPr="006E5DC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769" w:type="dxa"/>
          </w:tcPr>
          <w:p w:rsidR="006E5DC6" w:rsidRPr="006E5DC6" w:rsidRDefault="006E5DC6" w:rsidP="006E5DC6">
            <w:pPr>
              <w:spacing w:before="80" w:after="80"/>
              <w:ind w:left="144" w:right="144"/>
              <w:jc w:val="both"/>
              <w:rPr>
                <w:rFonts w:cs="Arial"/>
                <w:sz w:val="18"/>
                <w:szCs w:val="18"/>
                <w:lang w:val="tr-TR" w:eastAsia="tr-TR"/>
              </w:rPr>
            </w:pPr>
            <w:r w:rsidRPr="006E5DC6">
              <w:rPr>
                <w:rFonts w:cs="Arial"/>
                <w:sz w:val="18"/>
                <w:szCs w:val="18"/>
                <w:lang w:val="tr-TR" w:eastAsia="tr-TR"/>
              </w:rPr>
              <w:t xml:space="preserve">Güçlü Etkiler Paradigmasına Dönüş (Suskunluk Sarmalı, Yetiştirme Kuramı ve Kültürel Göstergeler) </w:t>
            </w:r>
          </w:p>
        </w:tc>
      </w:tr>
      <w:tr w:rsidR="006E5DC6" w:rsidRPr="006E5DC6" w:rsidTr="00786862">
        <w:tc>
          <w:tcPr>
            <w:tcW w:w="579" w:type="dxa"/>
          </w:tcPr>
          <w:p w:rsidR="006E5DC6" w:rsidRPr="006E5DC6" w:rsidRDefault="006E5DC6" w:rsidP="006E5DC6">
            <w:pPr>
              <w:jc w:val="center"/>
              <w:rPr>
                <w:rFonts w:cs="Arial"/>
                <w:sz w:val="18"/>
                <w:szCs w:val="18"/>
              </w:rPr>
            </w:pPr>
            <w:r w:rsidRPr="006E5DC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9769" w:type="dxa"/>
          </w:tcPr>
          <w:p w:rsidR="006E5DC6" w:rsidRPr="006E5DC6" w:rsidRDefault="006E5DC6" w:rsidP="006E5DC6">
            <w:pPr>
              <w:spacing w:before="80" w:after="80"/>
              <w:ind w:left="144" w:right="144"/>
              <w:jc w:val="both"/>
              <w:rPr>
                <w:rFonts w:cs="Arial"/>
                <w:sz w:val="18"/>
                <w:szCs w:val="18"/>
                <w:lang w:val="tr-TR" w:eastAsia="tr-TR"/>
              </w:rPr>
            </w:pPr>
            <w:r w:rsidRPr="006E5DC6">
              <w:rPr>
                <w:rFonts w:cs="Arial"/>
                <w:sz w:val="18"/>
                <w:szCs w:val="18"/>
                <w:lang w:val="tr-TR" w:eastAsia="tr-TR"/>
              </w:rPr>
              <w:t>Ara Sınav</w:t>
            </w:r>
          </w:p>
        </w:tc>
      </w:tr>
      <w:tr w:rsidR="006E5DC6" w:rsidRPr="006E5DC6" w:rsidTr="00786862">
        <w:tc>
          <w:tcPr>
            <w:tcW w:w="579" w:type="dxa"/>
          </w:tcPr>
          <w:p w:rsidR="006E5DC6" w:rsidRPr="006E5DC6" w:rsidRDefault="006E5DC6" w:rsidP="006E5DC6">
            <w:pPr>
              <w:jc w:val="center"/>
              <w:rPr>
                <w:rFonts w:cs="Arial"/>
                <w:sz w:val="18"/>
                <w:szCs w:val="18"/>
              </w:rPr>
            </w:pPr>
            <w:r w:rsidRPr="006E5DC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9769" w:type="dxa"/>
          </w:tcPr>
          <w:p w:rsidR="006E5DC6" w:rsidRPr="006E5DC6" w:rsidRDefault="006E5DC6" w:rsidP="006E5DC6">
            <w:pPr>
              <w:spacing w:before="80" w:after="80"/>
              <w:ind w:left="144" w:right="144"/>
              <w:jc w:val="both"/>
              <w:rPr>
                <w:rFonts w:cs="Arial"/>
                <w:sz w:val="18"/>
                <w:szCs w:val="18"/>
                <w:lang w:val="tr-TR" w:eastAsia="tr-TR"/>
              </w:rPr>
            </w:pPr>
            <w:r w:rsidRPr="006E5DC6">
              <w:rPr>
                <w:rFonts w:cs="Arial"/>
                <w:sz w:val="18"/>
                <w:szCs w:val="18"/>
                <w:lang w:val="tr-TR" w:eastAsia="tr-TR"/>
              </w:rPr>
              <w:t>Eleştirel İletişim Kuramlarına Giriş: Frankfurt Okulu</w:t>
            </w:r>
          </w:p>
        </w:tc>
      </w:tr>
      <w:tr w:rsidR="006E5DC6" w:rsidRPr="006E5DC6" w:rsidTr="00786862">
        <w:tc>
          <w:tcPr>
            <w:tcW w:w="579" w:type="dxa"/>
          </w:tcPr>
          <w:p w:rsidR="006E5DC6" w:rsidRPr="006E5DC6" w:rsidRDefault="006E5DC6" w:rsidP="006E5DC6">
            <w:pPr>
              <w:jc w:val="center"/>
              <w:rPr>
                <w:rFonts w:cs="Arial"/>
                <w:sz w:val="18"/>
                <w:szCs w:val="18"/>
              </w:rPr>
            </w:pPr>
            <w:r w:rsidRPr="006E5DC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769" w:type="dxa"/>
          </w:tcPr>
          <w:p w:rsidR="006E5DC6" w:rsidRPr="006E5DC6" w:rsidRDefault="006E5DC6" w:rsidP="006E5DC6">
            <w:pPr>
              <w:spacing w:before="80" w:after="80"/>
              <w:ind w:left="144" w:right="144"/>
              <w:jc w:val="both"/>
              <w:rPr>
                <w:rFonts w:cs="Arial"/>
                <w:sz w:val="18"/>
                <w:szCs w:val="18"/>
                <w:lang w:val="tr-TR" w:eastAsia="tr-TR"/>
              </w:rPr>
            </w:pPr>
            <w:r w:rsidRPr="006E5DC6">
              <w:rPr>
                <w:rFonts w:cs="Arial"/>
                <w:sz w:val="18"/>
                <w:szCs w:val="18"/>
                <w:lang w:val="tr-TR" w:eastAsia="tr-TR"/>
              </w:rPr>
              <w:t>İngiliz Kültürel Çalışmaları</w:t>
            </w:r>
          </w:p>
        </w:tc>
      </w:tr>
      <w:tr w:rsidR="006E5DC6" w:rsidRPr="006E5DC6" w:rsidTr="00786862">
        <w:tc>
          <w:tcPr>
            <w:tcW w:w="579" w:type="dxa"/>
          </w:tcPr>
          <w:p w:rsidR="006E5DC6" w:rsidRPr="006E5DC6" w:rsidRDefault="006E5DC6" w:rsidP="006E5DC6">
            <w:pPr>
              <w:jc w:val="center"/>
              <w:rPr>
                <w:rFonts w:cs="Arial"/>
                <w:sz w:val="18"/>
                <w:szCs w:val="18"/>
              </w:rPr>
            </w:pPr>
            <w:r w:rsidRPr="006E5DC6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769" w:type="dxa"/>
          </w:tcPr>
          <w:p w:rsidR="006E5DC6" w:rsidRPr="006E5DC6" w:rsidRDefault="006E5DC6" w:rsidP="006E5DC6">
            <w:pPr>
              <w:spacing w:before="80" w:after="80"/>
              <w:ind w:left="144" w:right="144"/>
              <w:jc w:val="both"/>
              <w:rPr>
                <w:rFonts w:cs="Arial"/>
                <w:sz w:val="18"/>
                <w:szCs w:val="18"/>
                <w:lang w:val="tr-TR" w:eastAsia="tr-TR"/>
              </w:rPr>
            </w:pPr>
            <w:r w:rsidRPr="006E5DC6">
              <w:rPr>
                <w:rFonts w:cs="Arial"/>
                <w:sz w:val="18"/>
                <w:szCs w:val="18"/>
                <w:lang w:val="tr-TR" w:eastAsia="tr-TR"/>
              </w:rPr>
              <w:t>İletişimin Ekonomi Politiği (Yoğunlaşma Süreçleri, Meta kavrayışı Medya Emperyalizmi)</w:t>
            </w:r>
          </w:p>
        </w:tc>
      </w:tr>
      <w:tr w:rsidR="006E5DC6" w:rsidRPr="006E5DC6" w:rsidTr="00786862">
        <w:tc>
          <w:tcPr>
            <w:tcW w:w="579" w:type="dxa"/>
          </w:tcPr>
          <w:p w:rsidR="006E5DC6" w:rsidRPr="006E5DC6" w:rsidRDefault="006E5DC6" w:rsidP="006E5DC6">
            <w:pPr>
              <w:jc w:val="center"/>
              <w:rPr>
                <w:rFonts w:cs="Arial"/>
                <w:sz w:val="18"/>
                <w:szCs w:val="18"/>
              </w:rPr>
            </w:pPr>
            <w:r w:rsidRPr="006E5DC6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769" w:type="dxa"/>
          </w:tcPr>
          <w:p w:rsidR="006E5DC6" w:rsidRPr="006E5DC6" w:rsidRDefault="006E5DC6" w:rsidP="006E5DC6">
            <w:pPr>
              <w:spacing w:before="80" w:after="80"/>
              <w:ind w:left="144" w:right="144"/>
              <w:jc w:val="both"/>
              <w:rPr>
                <w:rFonts w:cs="Arial"/>
                <w:sz w:val="18"/>
                <w:szCs w:val="18"/>
                <w:lang w:val="tr-TR" w:eastAsia="tr-TR"/>
              </w:rPr>
            </w:pPr>
            <w:r w:rsidRPr="006E5DC6">
              <w:rPr>
                <w:rFonts w:cs="Arial"/>
                <w:sz w:val="18"/>
                <w:szCs w:val="18"/>
                <w:lang w:val="tr-TR" w:eastAsia="tr-TR"/>
              </w:rPr>
              <w:t>İletişimin Ekonomi Politiği (Rıza Kavramı, Küreselleşme, Bilgi Toplumu)</w:t>
            </w:r>
          </w:p>
        </w:tc>
      </w:tr>
      <w:tr w:rsidR="006E5DC6" w:rsidRPr="006E5DC6" w:rsidTr="00786862">
        <w:tc>
          <w:tcPr>
            <w:tcW w:w="579" w:type="dxa"/>
          </w:tcPr>
          <w:p w:rsidR="006E5DC6" w:rsidRPr="006E5DC6" w:rsidRDefault="006E5DC6" w:rsidP="006E5DC6">
            <w:pPr>
              <w:jc w:val="center"/>
              <w:rPr>
                <w:rFonts w:cs="Arial"/>
                <w:sz w:val="18"/>
                <w:szCs w:val="18"/>
              </w:rPr>
            </w:pPr>
            <w:r w:rsidRPr="006E5DC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769" w:type="dxa"/>
          </w:tcPr>
          <w:p w:rsidR="006E5DC6" w:rsidRPr="006E5DC6" w:rsidRDefault="006E5DC6" w:rsidP="006E5DC6">
            <w:pPr>
              <w:spacing w:before="80" w:after="80"/>
              <w:ind w:left="144" w:right="144"/>
              <w:jc w:val="both"/>
              <w:rPr>
                <w:rFonts w:cs="Arial"/>
                <w:sz w:val="18"/>
                <w:szCs w:val="18"/>
                <w:lang w:val="tr-TR" w:eastAsia="tr-TR"/>
              </w:rPr>
            </w:pPr>
            <w:r w:rsidRPr="006E5DC6">
              <w:rPr>
                <w:rFonts w:cs="Arial"/>
                <w:sz w:val="18"/>
                <w:szCs w:val="18"/>
                <w:lang w:val="tr-TR" w:eastAsia="tr-TR"/>
              </w:rPr>
              <w:t>Teknolojik Paradigmalar (Modernleşme ve İletişim, Yeniliklerin Yayılganlığı, Teknoloji ve Toplumsal Dönüşüm)</w:t>
            </w:r>
          </w:p>
        </w:tc>
      </w:tr>
      <w:tr w:rsidR="006E5DC6" w:rsidRPr="006E5DC6" w:rsidTr="00786862">
        <w:tc>
          <w:tcPr>
            <w:tcW w:w="579" w:type="dxa"/>
          </w:tcPr>
          <w:p w:rsidR="006E5DC6" w:rsidRPr="006E5DC6" w:rsidRDefault="006E5DC6" w:rsidP="006E5DC6">
            <w:pPr>
              <w:jc w:val="center"/>
              <w:rPr>
                <w:rFonts w:cs="Arial"/>
                <w:sz w:val="18"/>
                <w:szCs w:val="18"/>
              </w:rPr>
            </w:pPr>
            <w:r w:rsidRPr="006E5DC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769" w:type="dxa"/>
          </w:tcPr>
          <w:p w:rsidR="006E5DC6" w:rsidRPr="006E5DC6" w:rsidRDefault="006E5DC6" w:rsidP="006E5DC6">
            <w:pPr>
              <w:rPr>
                <w:rFonts w:cs="Arial"/>
                <w:sz w:val="18"/>
                <w:szCs w:val="18"/>
              </w:rPr>
            </w:pPr>
            <w:proofErr w:type="spellStart"/>
            <w:r w:rsidRPr="006E5DC6">
              <w:rPr>
                <w:rFonts w:cs="Arial"/>
                <w:sz w:val="18"/>
                <w:szCs w:val="18"/>
              </w:rPr>
              <w:t>Teknolojik</w:t>
            </w:r>
            <w:proofErr w:type="spellEnd"/>
            <w:r w:rsidRPr="006E5DC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E5DC6">
              <w:rPr>
                <w:rFonts w:cs="Arial"/>
                <w:sz w:val="18"/>
                <w:szCs w:val="18"/>
              </w:rPr>
              <w:t>Paradigmalar</w:t>
            </w:r>
            <w:proofErr w:type="spellEnd"/>
            <w:r w:rsidRPr="006E5DC6">
              <w:rPr>
                <w:rFonts w:cs="Arial"/>
                <w:sz w:val="18"/>
                <w:szCs w:val="18"/>
              </w:rPr>
              <w:t xml:space="preserve"> (</w:t>
            </w:r>
            <w:proofErr w:type="spellStart"/>
            <w:r w:rsidRPr="006E5DC6">
              <w:rPr>
                <w:rFonts w:cs="Arial"/>
                <w:sz w:val="18"/>
                <w:szCs w:val="18"/>
              </w:rPr>
              <w:t>Küresel</w:t>
            </w:r>
            <w:proofErr w:type="spellEnd"/>
            <w:r w:rsidRPr="006E5DC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E5DC6">
              <w:rPr>
                <w:rFonts w:cs="Arial"/>
                <w:sz w:val="18"/>
                <w:szCs w:val="18"/>
              </w:rPr>
              <w:t>Köy</w:t>
            </w:r>
            <w:proofErr w:type="spellEnd"/>
            <w:r w:rsidRPr="006E5DC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E5DC6">
              <w:rPr>
                <w:rFonts w:cs="Arial"/>
                <w:sz w:val="18"/>
                <w:szCs w:val="18"/>
              </w:rPr>
              <w:t>ve</w:t>
            </w:r>
            <w:proofErr w:type="spellEnd"/>
            <w:r w:rsidRPr="006E5DC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E5DC6">
              <w:rPr>
                <w:rFonts w:cs="Arial"/>
                <w:sz w:val="18"/>
                <w:szCs w:val="18"/>
              </w:rPr>
              <w:t>Enformasyon</w:t>
            </w:r>
            <w:proofErr w:type="spellEnd"/>
            <w:r w:rsidRPr="006E5DC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E5DC6">
              <w:rPr>
                <w:rFonts w:cs="Arial"/>
                <w:sz w:val="18"/>
                <w:szCs w:val="18"/>
              </w:rPr>
              <w:t>Çağı</w:t>
            </w:r>
            <w:proofErr w:type="spellEnd"/>
            <w:r w:rsidRPr="006E5DC6">
              <w:rPr>
                <w:rFonts w:cs="Arial"/>
                <w:sz w:val="18"/>
                <w:szCs w:val="18"/>
              </w:rPr>
              <w:t>)</w:t>
            </w:r>
          </w:p>
        </w:tc>
      </w:tr>
    </w:tbl>
    <w:p w:rsidR="006E5DC6" w:rsidRDefault="006E5DC6"/>
    <w:p w:rsidR="006E5DC6" w:rsidRDefault="006E5DC6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70"/>
        <w:gridCol w:w="1080"/>
        <w:gridCol w:w="1452"/>
        <w:gridCol w:w="850"/>
        <w:gridCol w:w="1134"/>
        <w:gridCol w:w="1559"/>
        <w:gridCol w:w="851"/>
        <w:gridCol w:w="1134"/>
      </w:tblGrid>
      <w:tr w:rsidR="006E5DC6" w:rsidRPr="006E5DC6" w:rsidTr="00786862">
        <w:trPr>
          <w:cantSplit/>
          <w:trHeight w:val="332"/>
        </w:trPr>
        <w:tc>
          <w:tcPr>
            <w:tcW w:w="10348" w:type="dxa"/>
            <w:gridSpan w:val="9"/>
            <w:shd w:val="pct15" w:color="000000" w:fill="FFFFFF"/>
            <w:vAlign w:val="center"/>
          </w:tcPr>
          <w:p w:rsidR="006E5DC6" w:rsidRPr="006E5DC6" w:rsidRDefault="006E5DC6" w:rsidP="006E5DC6">
            <w:pPr>
              <w:rPr>
                <w:rFonts w:cs="Arial"/>
                <w:i/>
                <w:sz w:val="18"/>
                <w:szCs w:val="18"/>
                <w:lang w:val="tr-TR"/>
              </w:rPr>
            </w:pPr>
            <w:r w:rsidRPr="006E5DC6">
              <w:rPr>
                <w:rFonts w:cs="Arial"/>
                <w:b/>
                <w:sz w:val="18"/>
                <w:szCs w:val="18"/>
                <w:lang w:val="tr-TR"/>
              </w:rPr>
              <w:t>Ölçme Yöntemi</w:t>
            </w:r>
          </w:p>
        </w:tc>
      </w:tr>
      <w:tr w:rsidR="006E5DC6" w:rsidRPr="006E5DC6" w:rsidTr="00786862">
        <w:trPr>
          <w:cantSplit/>
          <w:trHeight w:val="364"/>
        </w:trPr>
        <w:tc>
          <w:tcPr>
            <w:tcW w:w="1418" w:type="dxa"/>
            <w:shd w:val="pct15" w:color="000000" w:fill="FFFFFF"/>
            <w:vAlign w:val="center"/>
          </w:tcPr>
          <w:p w:rsidR="006E5DC6" w:rsidRPr="006E5DC6" w:rsidRDefault="006E5DC6" w:rsidP="006E5DC6">
            <w:pPr>
              <w:jc w:val="center"/>
              <w:rPr>
                <w:rFonts w:cs="Arial"/>
                <w:sz w:val="18"/>
                <w:szCs w:val="18"/>
                <w:lang w:val="tr-TR"/>
              </w:rPr>
            </w:pPr>
            <w:r w:rsidRPr="006E5DC6">
              <w:rPr>
                <w:rFonts w:cs="Arial"/>
                <w:sz w:val="18"/>
                <w:szCs w:val="18"/>
                <w:lang w:val="tr-TR"/>
              </w:rPr>
              <w:t>Yöntem</w:t>
            </w:r>
          </w:p>
        </w:tc>
        <w:tc>
          <w:tcPr>
            <w:tcW w:w="870" w:type="dxa"/>
            <w:shd w:val="pct15" w:color="000000" w:fill="FFFFFF"/>
            <w:vAlign w:val="center"/>
          </w:tcPr>
          <w:p w:rsidR="006E5DC6" w:rsidRPr="006E5DC6" w:rsidRDefault="006E5DC6" w:rsidP="006E5DC6">
            <w:pPr>
              <w:jc w:val="center"/>
              <w:rPr>
                <w:rFonts w:cs="Arial"/>
                <w:sz w:val="18"/>
                <w:szCs w:val="18"/>
                <w:lang w:val="tr-TR"/>
              </w:rPr>
            </w:pPr>
            <w:r w:rsidRPr="006E5DC6">
              <w:rPr>
                <w:rFonts w:cs="Arial"/>
                <w:sz w:val="18"/>
                <w:szCs w:val="18"/>
                <w:lang w:val="tr-TR"/>
              </w:rPr>
              <w:t>Adet</w:t>
            </w:r>
          </w:p>
        </w:tc>
        <w:tc>
          <w:tcPr>
            <w:tcW w:w="1080" w:type="dxa"/>
            <w:shd w:val="pct15" w:color="000000" w:fill="FFFFFF"/>
            <w:vAlign w:val="center"/>
          </w:tcPr>
          <w:p w:rsidR="006E5DC6" w:rsidRPr="006E5DC6" w:rsidRDefault="006E5DC6" w:rsidP="006E5DC6">
            <w:pPr>
              <w:rPr>
                <w:rFonts w:cs="Arial"/>
                <w:sz w:val="18"/>
                <w:szCs w:val="18"/>
                <w:lang w:val="tr-TR"/>
              </w:rPr>
            </w:pPr>
            <w:r w:rsidRPr="006E5DC6">
              <w:rPr>
                <w:rFonts w:cs="Arial"/>
                <w:sz w:val="18"/>
                <w:szCs w:val="18"/>
                <w:lang w:val="tr-TR"/>
              </w:rPr>
              <w:t>Katkı (%)</w:t>
            </w:r>
          </w:p>
        </w:tc>
        <w:tc>
          <w:tcPr>
            <w:tcW w:w="1452" w:type="dxa"/>
            <w:shd w:val="pct15" w:color="000000" w:fill="FFFFFF"/>
            <w:vAlign w:val="center"/>
          </w:tcPr>
          <w:p w:rsidR="006E5DC6" w:rsidRPr="006E5DC6" w:rsidRDefault="006E5DC6" w:rsidP="006E5DC6">
            <w:pPr>
              <w:jc w:val="center"/>
              <w:rPr>
                <w:rFonts w:cs="Arial"/>
                <w:sz w:val="18"/>
                <w:szCs w:val="18"/>
                <w:lang w:val="tr-TR"/>
              </w:rPr>
            </w:pPr>
            <w:r w:rsidRPr="006E5DC6">
              <w:rPr>
                <w:rFonts w:cs="Arial"/>
                <w:sz w:val="18"/>
                <w:szCs w:val="18"/>
                <w:lang w:val="tr-TR"/>
              </w:rPr>
              <w:t>Yöntem</w:t>
            </w:r>
          </w:p>
        </w:tc>
        <w:tc>
          <w:tcPr>
            <w:tcW w:w="850" w:type="dxa"/>
            <w:shd w:val="pct15" w:color="000000" w:fill="FFFFFF"/>
            <w:vAlign w:val="center"/>
          </w:tcPr>
          <w:p w:rsidR="006E5DC6" w:rsidRPr="006E5DC6" w:rsidRDefault="006E5DC6" w:rsidP="006E5DC6">
            <w:pPr>
              <w:jc w:val="center"/>
              <w:rPr>
                <w:rFonts w:cs="Arial"/>
                <w:sz w:val="18"/>
                <w:szCs w:val="18"/>
                <w:lang w:val="tr-TR"/>
              </w:rPr>
            </w:pPr>
            <w:r w:rsidRPr="006E5DC6">
              <w:rPr>
                <w:rFonts w:cs="Arial"/>
                <w:sz w:val="18"/>
                <w:szCs w:val="18"/>
                <w:lang w:val="tr-TR"/>
              </w:rPr>
              <w:t>Adet</w:t>
            </w:r>
          </w:p>
        </w:tc>
        <w:tc>
          <w:tcPr>
            <w:tcW w:w="1134" w:type="dxa"/>
            <w:shd w:val="pct15" w:color="000000" w:fill="FFFFFF"/>
            <w:vAlign w:val="center"/>
          </w:tcPr>
          <w:p w:rsidR="006E5DC6" w:rsidRPr="006E5DC6" w:rsidRDefault="006E5DC6" w:rsidP="006E5DC6">
            <w:pPr>
              <w:rPr>
                <w:rFonts w:cs="Arial"/>
                <w:sz w:val="18"/>
                <w:szCs w:val="18"/>
                <w:lang w:val="tr-TR"/>
              </w:rPr>
            </w:pPr>
            <w:r w:rsidRPr="006E5DC6">
              <w:rPr>
                <w:rFonts w:cs="Arial"/>
                <w:sz w:val="18"/>
                <w:szCs w:val="18"/>
                <w:lang w:val="tr-TR"/>
              </w:rPr>
              <w:t>Katkı (%)</w:t>
            </w:r>
          </w:p>
        </w:tc>
        <w:tc>
          <w:tcPr>
            <w:tcW w:w="1559" w:type="dxa"/>
            <w:shd w:val="pct15" w:color="000000" w:fill="FFFFFF"/>
            <w:vAlign w:val="center"/>
          </w:tcPr>
          <w:p w:rsidR="006E5DC6" w:rsidRPr="006E5DC6" w:rsidRDefault="006E5DC6" w:rsidP="006E5DC6">
            <w:pPr>
              <w:jc w:val="center"/>
              <w:rPr>
                <w:rFonts w:cs="Arial"/>
                <w:sz w:val="18"/>
                <w:szCs w:val="18"/>
                <w:lang w:val="tr-TR"/>
              </w:rPr>
            </w:pPr>
            <w:r w:rsidRPr="006E5DC6">
              <w:rPr>
                <w:rFonts w:cs="Arial"/>
                <w:sz w:val="18"/>
                <w:szCs w:val="18"/>
                <w:lang w:val="tr-TR"/>
              </w:rPr>
              <w:t>Yöntem</w:t>
            </w:r>
          </w:p>
        </w:tc>
        <w:tc>
          <w:tcPr>
            <w:tcW w:w="851" w:type="dxa"/>
            <w:shd w:val="pct15" w:color="000000" w:fill="FFFFFF"/>
            <w:vAlign w:val="center"/>
          </w:tcPr>
          <w:p w:rsidR="006E5DC6" w:rsidRPr="006E5DC6" w:rsidRDefault="006E5DC6" w:rsidP="006E5DC6">
            <w:pPr>
              <w:jc w:val="center"/>
              <w:rPr>
                <w:rFonts w:cs="Arial"/>
                <w:sz w:val="18"/>
                <w:szCs w:val="18"/>
                <w:lang w:val="tr-TR"/>
              </w:rPr>
            </w:pPr>
            <w:r w:rsidRPr="006E5DC6">
              <w:rPr>
                <w:rFonts w:cs="Arial"/>
                <w:sz w:val="18"/>
                <w:szCs w:val="18"/>
                <w:lang w:val="tr-TR"/>
              </w:rPr>
              <w:t>Adet</w:t>
            </w:r>
          </w:p>
        </w:tc>
        <w:tc>
          <w:tcPr>
            <w:tcW w:w="1134" w:type="dxa"/>
            <w:shd w:val="pct15" w:color="000000" w:fill="FFFFFF"/>
            <w:vAlign w:val="center"/>
          </w:tcPr>
          <w:p w:rsidR="006E5DC6" w:rsidRPr="006E5DC6" w:rsidRDefault="006E5DC6" w:rsidP="006E5DC6">
            <w:pPr>
              <w:rPr>
                <w:rFonts w:cs="Arial"/>
                <w:sz w:val="18"/>
                <w:szCs w:val="18"/>
                <w:lang w:val="tr-TR"/>
              </w:rPr>
            </w:pPr>
            <w:r w:rsidRPr="006E5DC6">
              <w:rPr>
                <w:rFonts w:cs="Arial"/>
                <w:sz w:val="18"/>
                <w:szCs w:val="18"/>
                <w:lang w:val="tr-TR"/>
              </w:rPr>
              <w:t>Katkı (%)</w:t>
            </w:r>
          </w:p>
        </w:tc>
      </w:tr>
      <w:tr w:rsidR="006E5DC6" w:rsidRPr="006E5DC6" w:rsidTr="00786862">
        <w:trPr>
          <w:cantSplit/>
          <w:trHeight w:val="350"/>
        </w:trPr>
        <w:tc>
          <w:tcPr>
            <w:tcW w:w="1418" w:type="dxa"/>
            <w:vAlign w:val="center"/>
          </w:tcPr>
          <w:p w:rsidR="006E5DC6" w:rsidRPr="006E5DC6" w:rsidRDefault="006E5DC6" w:rsidP="006E5DC6">
            <w:pPr>
              <w:rPr>
                <w:rFonts w:cs="Arial"/>
                <w:sz w:val="18"/>
                <w:szCs w:val="18"/>
                <w:lang w:val="tr-TR"/>
              </w:rPr>
            </w:pPr>
            <w:r w:rsidRPr="006E5DC6">
              <w:rPr>
                <w:rFonts w:cs="Arial"/>
                <w:sz w:val="18"/>
                <w:szCs w:val="18"/>
                <w:lang w:val="tr-TR"/>
              </w:rPr>
              <w:t>Ara sınav</w:t>
            </w:r>
          </w:p>
        </w:tc>
        <w:tc>
          <w:tcPr>
            <w:tcW w:w="870" w:type="dxa"/>
            <w:vAlign w:val="center"/>
          </w:tcPr>
          <w:p w:rsidR="006E5DC6" w:rsidRPr="006E5DC6" w:rsidRDefault="006E5DC6" w:rsidP="006E5DC6">
            <w:pPr>
              <w:jc w:val="center"/>
              <w:rPr>
                <w:rFonts w:cs="Arial"/>
                <w:sz w:val="18"/>
                <w:szCs w:val="18"/>
              </w:rPr>
            </w:pPr>
            <w:r w:rsidRPr="006E5DC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6E5DC6" w:rsidRPr="006E5DC6" w:rsidRDefault="006E5DC6" w:rsidP="006E5DC6">
            <w:pPr>
              <w:jc w:val="center"/>
              <w:rPr>
                <w:rFonts w:cs="Arial"/>
                <w:sz w:val="18"/>
                <w:szCs w:val="18"/>
              </w:rPr>
            </w:pPr>
            <w:r w:rsidRPr="006E5DC6">
              <w:rPr>
                <w:rFonts w:cs="Arial"/>
                <w:sz w:val="18"/>
                <w:szCs w:val="18"/>
              </w:rPr>
              <w:t>30 %</w:t>
            </w:r>
          </w:p>
        </w:tc>
        <w:tc>
          <w:tcPr>
            <w:tcW w:w="1452" w:type="dxa"/>
            <w:vAlign w:val="center"/>
          </w:tcPr>
          <w:p w:rsidR="006E5DC6" w:rsidRPr="006E5DC6" w:rsidRDefault="006E5DC6" w:rsidP="006E5DC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E5DC6" w:rsidRPr="006E5DC6" w:rsidRDefault="006E5DC6" w:rsidP="006E5DC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E5DC6" w:rsidRPr="006E5DC6" w:rsidRDefault="006E5DC6" w:rsidP="006E5DC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E5DC6" w:rsidRPr="006E5DC6" w:rsidRDefault="006E5DC6" w:rsidP="006E5DC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E5DC6" w:rsidRPr="006E5DC6" w:rsidRDefault="006E5DC6" w:rsidP="006E5DC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E5DC6" w:rsidRPr="006E5DC6" w:rsidRDefault="006E5DC6" w:rsidP="006E5DC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E5DC6" w:rsidRPr="006E5DC6" w:rsidTr="00786862">
        <w:trPr>
          <w:cantSplit/>
          <w:trHeight w:val="350"/>
        </w:trPr>
        <w:tc>
          <w:tcPr>
            <w:tcW w:w="1418" w:type="dxa"/>
            <w:vAlign w:val="center"/>
          </w:tcPr>
          <w:p w:rsidR="006E5DC6" w:rsidRPr="006E5DC6" w:rsidRDefault="006E5DC6" w:rsidP="006E5DC6">
            <w:pPr>
              <w:rPr>
                <w:rFonts w:cs="Arial"/>
                <w:sz w:val="18"/>
                <w:szCs w:val="18"/>
              </w:rPr>
            </w:pPr>
            <w:proofErr w:type="spellStart"/>
            <w:r w:rsidRPr="006E5DC6">
              <w:rPr>
                <w:rFonts w:cs="Arial"/>
                <w:sz w:val="18"/>
                <w:szCs w:val="18"/>
              </w:rPr>
              <w:t>Araştırma</w:t>
            </w:r>
            <w:proofErr w:type="spellEnd"/>
          </w:p>
        </w:tc>
        <w:tc>
          <w:tcPr>
            <w:tcW w:w="870" w:type="dxa"/>
            <w:vAlign w:val="center"/>
          </w:tcPr>
          <w:p w:rsidR="006E5DC6" w:rsidRPr="006E5DC6" w:rsidRDefault="006E5DC6" w:rsidP="006E5DC6">
            <w:pPr>
              <w:jc w:val="center"/>
              <w:rPr>
                <w:rFonts w:cs="Arial"/>
                <w:sz w:val="18"/>
                <w:szCs w:val="18"/>
              </w:rPr>
            </w:pPr>
            <w:r w:rsidRPr="006E5DC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080" w:type="dxa"/>
            <w:vAlign w:val="center"/>
          </w:tcPr>
          <w:p w:rsidR="006E5DC6" w:rsidRPr="006E5DC6" w:rsidRDefault="006E5DC6" w:rsidP="006E5DC6">
            <w:pPr>
              <w:jc w:val="center"/>
              <w:rPr>
                <w:rFonts w:cs="Arial"/>
                <w:sz w:val="18"/>
                <w:szCs w:val="18"/>
              </w:rPr>
            </w:pPr>
            <w:r w:rsidRPr="006E5DC6">
              <w:rPr>
                <w:rFonts w:cs="Arial"/>
                <w:sz w:val="18"/>
                <w:szCs w:val="18"/>
              </w:rPr>
              <w:t>20%</w:t>
            </w:r>
          </w:p>
        </w:tc>
        <w:tc>
          <w:tcPr>
            <w:tcW w:w="1452" w:type="dxa"/>
            <w:vAlign w:val="center"/>
          </w:tcPr>
          <w:p w:rsidR="006E5DC6" w:rsidRPr="006E5DC6" w:rsidRDefault="006E5DC6" w:rsidP="006E5DC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E5DC6" w:rsidRPr="006E5DC6" w:rsidRDefault="006E5DC6" w:rsidP="006E5DC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E5DC6" w:rsidRPr="006E5DC6" w:rsidRDefault="006E5DC6" w:rsidP="006E5DC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E5DC6" w:rsidRPr="006E5DC6" w:rsidRDefault="006E5DC6" w:rsidP="006E5DC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E5DC6" w:rsidRPr="006E5DC6" w:rsidRDefault="006E5DC6" w:rsidP="006E5DC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E5DC6" w:rsidRPr="006E5DC6" w:rsidRDefault="006E5DC6" w:rsidP="006E5DC6">
            <w:pPr>
              <w:rPr>
                <w:rFonts w:cs="Arial"/>
                <w:sz w:val="18"/>
                <w:szCs w:val="18"/>
              </w:rPr>
            </w:pPr>
          </w:p>
        </w:tc>
      </w:tr>
      <w:tr w:rsidR="006E5DC6" w:rsidRPr="006E5DC6" w:rsidTr="00786862">
        <w:trPr>
          <w:cantSplit/>
          <w:trHeight w:val="350"/>
        </w:trPr>
        <w:tc>
          <w:tcPr>
            <w:tcW w:w="1418" w:type="dxa"/>
            <w:vAlign w:val="center"/>
          </w:tcPr>
          <w:p w:rsidR="006E5DC6" w:rsidRPr="006E5DC6" w:rsidRDefault="006E5DC6" w:rsidP="006E5DC6">
            <w:pPr>
              <w:rPr>
                <w:rFonts w:cs="Arial"/>
                <w:sz w:val="18"/>
                <w:szCs w:val="18"/>
              </w:rPr>
            </w:pPr>
            <w:r w:rsidRPr="006E5DC6">
              <w:rPr>
                <w:rFonts w:cs="Arial"/>
                <w:sz w:val="18"/>
                <w:szCs w:val="18"/>
              </w:rPr>
              <w:t>Final</w:t>
            </w:r>
          </w:p>
        </w:tc>
        <w:tc>
          <w:tcPr>
            <w:tcW w:w="870" w:type="dxa"/>
            <w:vAlign w:val="center"/>
          </w:tcPr>
          <w:p w:rsidR="006E5DC6" w:rsidRPr="006E5DC6" w:rsidRDefault="006E5DC6" w:rsidP="006E5DC6">
            <w:pPr>
              <w:jc w:val="center"/>
              <w:rPr>
                <w:rFonts w:cs="Arial"/>
                <w:sz w:val="18"/>
                <w:szCs w:val="18"/>
              </w:rPr>
            </w:pPr>
            <w:r w:rsidRPr="006E5DC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6E5DC6" w:rsidRPr="006E5DC6" w:rsidRDefault="00366E65" w:rsidP="006E5D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 w:rsidR="006E5DC6" w:rsidRPr="006E5DC6">
              <w:rPr>
                <w:rFonts w:cs="Arial"/>
                <w:sz w:val="18"/>
                <w:szCs w:val="18"/>
              </w:rPr>
              <w:t>0%</w:t>
            </w:r>
          </w:p>
        </w:tc>
        <w:tc>
          <w:tcPr>
            <w:tcW w:w="1452" w:type="dxa"/>
            <w:vAlign w:val="center"/>
          </w:tcPr>
          <w:p w:rsidR="006E5DC6" w:rsidRPr="006E5DC6" w:rsidRDefault="006E5DC6" w:rsidP="006E5DC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E5DC6" w:rsidRPr="006E5DC6" w:rsidRDefault="006E5DC6" w:rsidP="006E5DC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E5DC6" w:rsidRPr="006E5DC6" w:rsidRDefault="006E5DC6" w:rsidP="006E5DC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E5DC6" w:rsidRPr="006E5DC6" w:rsidRDefault="006E5DC6" w:rsidP="006E5DC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E5DC6" w:rsidRPr="006E5DC6" w:rsidRDefault="006E5DC6" w:rsidP="006E5DC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E5DC6" w:rsidRPr="006E5DC6" w:rsidRDefault="006E5DC6" w:rsidP="006E5DC6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6E5DC6" w:rsidRDefault="006E5DC6"/>
    <w:p w:rsidR="00762A3F" w:rsidRDefault="006E5DC6">
      <w:pPr>
        <w:rPr>
          <w:b/>
        </w:rPr>
      </w:pPr>
      <w:r w:rsidRPr="006E5DC6">
        <w:rPr>
          <w:b/>
          <w:u w:val="single"/>
        </w:rPr>
        <w:t>DİKKAT</w:t>
      </w:r>
      <w:r w:rsidRPr="006E5DC6">
        <w:rPr>
          <w:b/>
        </w:rPr>
        <w:t xml:space="preserve">: </w:t>
      </w:r>
      <w:proofErr w:type="spellStart"/>
      <w:r>
        <w:rPr>
          <w:b/>
        </w:rPr>
        <w:t>Tüm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derslerde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yoklama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alınacaktır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Devamsızlık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süresi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yönetmeliklerin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gösterdiği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sınırı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aştığında</w:t>
      </w:r>
      <w:proofErr w:type="spellEnd"/>
      <w:r w:rsidR="00762A3F">
        <w:rPr>
          <w:b/>
        </w:rPr>
        <w:t xml:space="preserve">, </w:t>
      </w:r>
      <w:proofErr w:type="spellStart"/>
      <w:r w:rsidR="00762A3F">
        <w:rPr>
          <w:b/>
        </w:rPr>
        <w:t>Yönetmelik</w:t>
      </w:r>
      <w:proofErr w:type="spellEnd"/>
      <w:r w:rsidR="00762A3F">
        <w:rPr>
          <w:b/>
        </w:rPr>
        <w:t xml:space="preserve"> </w:t>
      </w:r>
      <w:proofErr w:type="spellStart"/>
      <w:r w:rsidR="00762A3F">
        <w:rPr>
          <w:b/>
        </w:rPr>
        <w:t>hükümleri</w:t>
      </w:r>
      <w:proofErr w:type="spellEnd"/>
      <w:r w:rsidR="00762A3F">
        <w:rPr>
          <w:b/>
        </w:rPr>
        <w:t xml:space="preserve"> </w:t>
      </w:r>
      <w:proofErr w:type="spellStart"/>
      <w:r w:rsidR="00762A3F">
        <w:rPr>
          <w:b/>
        </w:rPr>
        <w:t>uygulanacaktır</w:t>
      </w:r>
      <w:proofErr w:type="spellEnd"/>
      <w:r w:rsidR="00762A3F">
        <w:rPr>
          <w:b/>
        </w:rPr>
        <w:t>.</w:t>
      </w:r>
    </w:p>
    <w:p w:rsidR="00762A3F" w:rsidRDefault="00762A3F">
      <w:pPr>
        <w:rPr>
          <w:b/>
        </w:rPr>
      </w:pPr>
    </w:p>
    <w:p w:rsidR="006E5DC6" w:rsidRPr="006E5DC6" w:rsidRDefault="00762A3F">
      <w:pPr>
        <w:rPr>
          <w:b/>
          <w:u w:val="single"/>
        </w:rPr>
      </w:pPr>
      <w:proofErr w:type="spellStart"/>
      <w:r>
        <w:rPr>
          <w:b/>
        </w:rPr>
        <w:t>Sınavlarda</w:t>
      </w:r>
      <w:proofErr w:type="spellEnd"/>
      <w:r>
        <w:rPr>
          <w:b/>
        </w:rPr>
        <w:t xml:space="preserve"> her </w:t>
      </w:r>
      <w:proofErr w:type="spellStart"/>
      <w:r>
        <w:rPr>
          <w:b/>
        </w:rPr>
        <w:t>türlü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soru</w:t>
      </w:r>
      <w:proofErr w:type="spellEnd"/>
      <w:r>
        <w:rPr>
          <w:b/>
        </w:rPr>
        <w:t xml:space="preserve"> tipi </w:t>
      </w:r>
      <w:proofErr w:type="spellStart"/>
      <w:r>
        <w:rPr>
          <w:b/>
        </w:rPr>
        <w:t>bulunacaktır</w:t>
      </w:r>
      <w:proofErr w:type="spellEnd"/>
      <w:r>
        <w:rPr>
          <w:b/>
        </w:rPr>
        <w:t>.</w:t>
      </w:r>
      <w:r w:rsidR="006E5DC6">
        <w:rPr>
          <w:b/>
        </w:rPr>
        <w:t xml:space="preserve"> </w:t>
      </w:r>
    </w:p>
    <w:p w:rsidR="006E5DC6" w:rsidRDefault="006E5DC6"/>
    <w:p w:rsidR="006E5DC6" w:rsidRDefault="006E5DC6"/>
    <w:sectPr w:rsidR="006E5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C6"/>
    <w:rsid w:val="00366E65"/>
    <w:rsid w:val="006E5DC6"/>
    <w:rsid w:val="00762A3F"/>
    <w:rsid w:val="00A91D3F"/>
    <w:rsid w:val="00E56909"/>
    <w:rsid w:val="00F7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ABAF22-124A-4E9D-9FEA-86FAB89B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DC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6E5DC6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rsid w:val="006E5DC6"/>
    <w:pPr>
      <w:keepNext/>
      <w:jc w:val="center"/>
      <w:outlineLvl w:val="1"/>
    </w:pPr>
    <w:rPr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5DC6"/>
    <w:rPr>
      <w:rFonts w:ascii="Arial" w:eastAsia="Times New Roman" w:hAnsi="Arial" w:cs="Times New Roman"/>
      <w:sz w:val="32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6E5DC6"/>
    <w:rPr>
      <w:rFonts w:ascii="Arial" w:eastAsia="Times New Roman" w:hAnsi="Arial" w:cs="Times New Roman"/>
      <w:b/>
      <w:color w:val="000000"/>
      <w:sz w:val="32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DC6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DC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tapyurdu.com/yayinevi/der-yayinlari/39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2019-02-14T13:34:00Z</dcterms:created>
  <dcterms:modified xsi:type="dcterms:W3CDTF">2019-02-14T13:34:00Z</dcterms:modified>
</cp:coreProperties>
</file>